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6304F" w14:textId="77777777" w:rsidR="00595935" w:rsidRDefault="00BC184B">
      <w:pPr>
        <w:jc w:val="both"/>
        <w:rPr>
          <w:rFonts w:ascii="Calibri" w:eastAsia="Calibri" w:hAnsi="Calibri" w:cs="Calibri"/>
        </w:rPr>
      </w:pPr>
      <w:r>
        <w:rPr>
          <w:rFonts w:ascii="Calibri" w:eastAsia="Calibri" w:hAnsi="Calibri" w:cs="Calibri"/>
        </w:rPr>
        <w:tab/>
      </w:r>
    </w:p>
    <w:p w14:paraId="68C8100D" w14:textId="77777777" w:rsidR="00595935" w:rsidRDefault="00595935">
      <w:pPr>
        <w:jc w:val="both"/>
        <w:rPr>
          <w:rFonts w:ascii="Calibri" w:eastAsia="Calibri" w:hAnsi="Calibri" w:cs="Calibri"/>
        </w:rPr>
      </w:pPr>
    </w:p>
    <w:p w14:paraId="5E1CBC41" w14:textId="77777777" w:rsidR="00595935" w:rsidRDefault="00595935">
      <w:pPr>
        <w:jc w:val="both"/>
      </w:pPr>
    </w:p>
    <w:p w14:paraId="0F6EFB48" w14:textId="77777777" w:rsidR="00595935" w:rsidRDefault="00595935">
      <w:pPr>
        <w:rPr>
          <w:rFonts w:ascii="Calibri" w:eastAsia="Calibri" w:hAnsi="Calibri" w:cs="Calibri"/>
        </w:rPr>
      </w:pPr>
    </w:p>
    <w:p w14:paraId="4671ED58" w14:textId="77777777" w:rsidR="00595935" w:rsidRDefault="00595935"/>
    <w:p w14:paraId="1BAB33BE" w14:textId="77777777" w:rsidR="00595935" w:rsidRDefault="00BC184B">
      <w:pPr>
        <w:rPr>
          <w:b/>
          <w:color w:val="2D296C"/>
          <w:sz w:val="60"/>
          <w:szCs w:val="60"/>
        </w:rPr>
      </w:pPr>
      <w:r>
        <w:rPr>
          <w:noProof/>
          <w:color w:val="101010"/>
          <w:sz w:val="22"/>
          <w:szCs w:val="22"/>
          <w:shd w:val="clear" w:color="auto" w:fill="FAFAFA"/>
        </w:rPr>
        <mc:AlternateContent>
          <mc:Choice Requires="wps">
            <w:drawing>
              <wp:inline distT="114300" distB="114300" distL="114300" distR="114300" wp14:anchorId="3997B125" wp14:editId="0B73B728">
                <wp:extent cx="3933825" cy="106001"/>
                <wp:effectExtent l="0" t="0" r="0" b="0"/>
                <wp:docPr id="1" name="Rectángulo 1"/>
                <wp:cNvGraphicFramePr/>
                <a:graphic xmlns:a="http://schemas.openxmlformats.org/drawingml/2006/main">
                  <a:graphicData uri="http://schemas.microsoft.com/office/word/2010/wordprocessingShape">
                    <wps:wsp>
                      <wps:cNvSpPr/>
                      <wps:spPr>
                        <a:xfrm>
                          <a:off x="2138725" y="1444825"/>
                          <a:ext cx="6347700" cy="150300"/>
                        </a:xfrm>
                        <a:prstGeom prst="rect">
                          <a:avLst/>
                        </a:prstGeom>
                        <a:solidFill>
                          <a:srgbClr val="F83766"/>
                        </a:solidFill>
                        <a:ln>
                          <a:noFill/>
                        </a:ln>
                      </wps:spPr>
                      <wps:txbx>
                        <w:txbxContent>
                          <w:p w14:paraId="6C46DE9F" w14:textId="77777777" w:rsidR="00595935" w:rsidRDefault="00595935">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rect id="Rectángulo 1" style="width:309.75pt;height:8.35pt;visibility:visible;mso-wrap-style:square;mso-left-percent:-10001;mso-top-percent:-10001;mso-position-horizontal:absolute;mso-position-horizontal-relative:char;mso-position-vertical:absolute;mso-position-vertical-relative:line;mso-left-percent:-10001;mso-top-percent:-10001;v-text-anchor:middle" o:spid="_x0000_s1026" fillcolor="#f83766" stroked="f" w14:anchorId="3997B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">
                <v:textbox inset="2.53958mm,2.53958mm,2.53958mm,2.53958mm">
                  <w:txbxContent>
                    <w:p w:rsidR="00595935" w:rsidRDefault="00595935" w14:paraId="6C46DE9F" w14:textId="77777777">
                      <w:pPr>
                        <w:spacing w:line="240" w:lineRule="auto"/>
                        <w:textDirection w:val="btLr"/>
                      </w:pPr>
                    </w:p>
                  </w:txbxContent>
                </v:textbox>
                <w10:anchorlock/>
              </v:rect>
            </w:pict>
          </mc:Fallback>
        </mc:AlternateContent>
      </w:r>
    </w:p>
    <w:p w14:paraId="46B8E6B1" w14:textId="77777777" w:rsidR="002E2B99" w:rsidRPr="002E2B99" w:rsidRDefault="002E2B99" w:rsidP="002E2B99">
      <w:pPr>
        <w:rPr>
          <w:b/>
          <w:bCs/>
          <w:color w:val="2D296C"/>
          <w:sz w:val="44"/>
          <w:szCs w:val="44"/>
          <w:lang w:val="es-ES"/>
        </w:rPr>
      </w:pPr>
      <w:r w:rsidRPr="002E2B99">
        <w:rPr>
          <w:b/>
          <w:bCs/>
          <w:color w:val="2D296C"/>
          <w:sz w:val="44"/>
          <w:szCs w:val="44"/>
          <w:lang w:val="es-ES"/>
        </w:rPr>
        <w:t>Salud mental adolescente: una perspectiva de intervención comunitaria</w:t>
      </w:r>
    </w:p>
    <w:p w14:paraId="5898AA4E" w14:textId="77777777" w:rsidR="002E2B99" w:rsidRDefault="002E2B99" w:rsidP="002E2B99">
      <w:pPr>
        <w:rPr>
          <w:b/>
          <w:bCs/>
          <w:color w:val="2D296C"/>
          <w:sz w:val="44"/>
          <w:szCs w:val="44"/>
          <w:lang w:val="es-ES"/>
        </w:rPr>
      </w:pPr>
    </w:p>
    <w:p w14:paraId="069DDDD5" w14:textId="172C2305" w:rsidR="00FE0ED7" w:rsidRPr="002E2B99" w:rsidRDefault="002E2B99" w:rsidP="002E2B99">
      <w:pPr>
        <w:rPr>
          <w:b/>
          <w:bCs/>
          <w:color w:val="2D296C"/>
          <w:sz w:val="44"/>
          <w:szCs w:val="44"/>
          <w:lang w:val="es-ES"/>
        </w:rPr>
      </w:pPr>
      <w:r w:rsidRPr="002E2B99">
        <w:rPr>
          <w:b/>
          <w:bCs/>
          <w:color w:val="2D296C"/>
          <w:sz w:val="44"/>
          <w:szCs w:val="44"/>
          <w:lang w:val="es-ES"/>
        </w:rPr>
        <w:t>Seminario de investigación UNAM Europa</w:t>
      </w:r>
      <w:r>
        <w:rPr>
          <w:b/>
          <w:bCs/>
          <w:color w:val="2D296C"/>
          <w:sz w:val="44"/>
          <w:szCs w:val="44"/>
          <w:lang w:val="es-ES"/>
        </w:rPr>
        <w:t xml:space="preserve"> </w:t>
      </w:r>
      <w:r w:rsidRPr="002E2B99">
        <w:rPr>
          <w:b/>
          <w:bCs/>
          <w:color w:val="2D296C"/>
          <w:sz w:val="44"/>
          <w:szCs w:val="44"/>
          <w:lang w:val="es-ES"/>
        </w:rPr>
        <w:t xml:space="preserve">con </w:t>
      </w:r>
      <w:proofErr w:type="spellStart"/>
      <w:r w:rsidRPr="002E2B99">
        <w:rPr>
          <w:b/>
          <w:bCs/>
          <w:color w:val="2D296C"/>
          <w:sz w:val="44"/>
          <w:szCs w:val="44"/>
          <w:lang w:val="es-ES"/>
        </w:rPr>
        <w:t>Ulysseus</w:t>
      </w:r>
      <w:proofErr w:type="spellEnd"/>
    </w:p>
    <w:p w14:paraId="04AD6C4E" w14:textId="77777777" w:rsidR="00823C6A" w:rsidRDefault="00823C6A" w:rsidP="00FE0ED7">
      <w:pPr>
        <w:jc w:val="right"/>
        <w:rPr>
          <w:sz w:val="22"/>
          <w:szCs w:val="22"/>
          <w:lang w:val="es-ES"/>
        </w:rPr>
      </w:pPr>
    </w:p>
    <w:p w14:paraId="5C858A60" w14:textId="77777777" w:rsidR="00823C6A" w:rsidRDefault="00823C6A" w:rsidP="00FE0ED7">
      <w:pPr>
        <w:jc w:val="right"/>
        <w:rPr>
          <w:sz w:val="22"/>
          <w:szCs w:val="22"/>
          <w:lang w:val="es-ES"/>
        </w:rPr>
      </w:pPr>
    </w:p>
    <w:p w14:paraId="49D3134F" w14:textId="77777777" w:rsidR="002E2B99" w:rsidRDefault="002E2B99" w:rsidP="37AA1B9A">
      <w:pPr>
        <w:jc w:val="right"/>
        <w:rPr>
          <w:sz w:val="32"/>
          <w:szCs w:val="32"/>
          <w:lang w:val="es-ES"/>
        </w:rPr>
      </w:pPr>
    </w:p>
    <w:p w14:paraId="7DF67B4E" w14:textId="300BA559" w:rsidR="00B16B0A" w:rsidRPr="00B16B0A" w:rsidRDefault="00B16B0A" w:rsidP="37AA1B9A">
      <w:pPr>
        <w:jc w:val="right"/>
        <w:rPr>
          <w:sz w:val="32"/>
          <w:szCs w:val="32"/>
          <w:lang w:val="es-ES"/>
        </w:rPr>
      </w:pPr>
      <w:r w:rsidRPr="37AA1B9A">
        <w:rPr>
          <w:sz w:val="32"/>
          <w:szCs w:val="32"/>
          <w:lang w:val="es-ES"/>
        </w:rPr>
        <w:t>Pabellón de México</w:t>
      </w:r>
      <w:r w:rsidR="002E2B99">
        <w:rPr>
          <w:sz w:val="32"/>
          <w:szCs w:val="32"/>
          <w:lang w:val="es-ES"/>
        </w:rPr>
        <w:t xml:space="preserve"> de la Universidad de Sevilla</w:t>
      </w:r>
    </w:p>
    <w:p w14:paraId="4A54437F" w14:textId="40512E27" w:rsidR="00FA7828" w:rsidRPr="00B16B0A" w:rsidRDefault="002E2B99" w:rsidP="37AA1B9A">
      <w:pPr>
        <w:jc w:val="right"/>
        <w:rPr>
          <w:sz w:val="32"/>
          <w:szCs w:val="32"/>
          <w:lang w:val="es-ES"/>
        </w:rPr>
      </w:pPr>
      <w:r>
        <w:rPr>
          <w:sz w:val="32"/>
          <w:szCs w:val="32"/>
          <w:lang w:val="es-ES"/>
        </w:rPr>
        <w:t>7 y 8 de mayo</w:t>
      </w:r>
    </w:p>
    <w:p w14:paraId="7D2C3D22" w14:textId="056476FF" w:rsidR="00B16B0A" w:rsidRPr="00FE0ED7" w:rsidRDefault="00B16B0A" w:rsidP="37AA1B9A">
      <w:pPr>
        <w:jc w:val="right"/>
        <w:rPr>
          <w:rFonts w:ascii="Calibri" w:eastAsia="Calibri" w:hAnsi="Calibri" w:cs="Calibri"/>
          <w:color w:val="000000"/>
          <w:sz w:val="24"/>
          <w:szCs w:val="24"/>
          <w:lang w:val="es-ES"/>
        </w:rPr>
      </w:pPr>
      <w:r w:rsidRPr="37AA1B9A">
        <w:rPr>
          <w:sz w:val="24"/>
          <w:szCs w:val="24"/>
          <w:lang w:val="es-ES"/>
        </w:rPr>
        <w:t xml:space="preserve"> </w:t>
      </w:r>
    </w:p>
    <w:p w14:paraId="17088EA7" w14:textId="77777777" w:rsidR="002E2B99" w:rsidRPr="00BE6533" w:rsidRDefault="002E2B99" w:rsidP="002E2B99">
      <w:pPr>
        <w:rPr>
          <w:rFonts w:ascii="Calibri" w:eastAsia="Calibri" w:hAnsi="Calibri" w:cs="Calibri"/>
          <w:b/>
          <w:color w:val="000000"/>
          <w:lang w:val="es-ES"/>
        </w:rPr>
      </w:pPr>
    </w:p>
    <w:p w14:paraId="671BA220" w14:textId="77777777" w:rsidR="00595935" w:rsidRDefault="00595935">
      <w:pPr>
        <w:ind w:left="720"/>
        <w:rPr>
          <w:rFonts w:ascii="Calibri" w:eastAsia="Calibri" w:hAnsi="Calibri" w:cs="Calibri"/>
          <w:b/>
          <w:color w:val="000000"/>
          <w:lang w:val="es-ES"/>
        </w:rPr>
      </w:pPr>
    </w:p>
    <w:p w14:paraId="07D5261F" w14:textId="77777777" w:rsidR="00D96E04" w:rsidRDefault="00D96E04">
      <w:pPr>
        <w:ind w:left="720"/>
        <w:rPr>
          <w:rFonts w:ascii="Calibri" w:eastAsia="Calibri" w:hAnsi="Calibri" w:cs="Calibri"/>
          <w:b/>
          <w:color w:val="000000"/>
          <w:lang w:val="es-ES"/>
        </w:rPr>
      </w:pPr>
    </w:p>
    <w:p w14:paraId="60EC1276" w14:textId="77777777" w:rsidR="00D96E04" w:rsidRDefault="00D96E04">
      <w:pPr>
        <w:ind w:left="720"/>
        <w:rPr>
          <w:rFonts w:ascii="Calibri" w:eastAsia="Calibri" w:hAnsi="Calibri" w:cs="Calibri"/>
          <w:b/>
          <w:color w:val="000000"/>
          <w:lang w:val="es-ES"/>
        </w:rPr>
      </w:pPr>
    </w:p>
    <w:p w14:paraId="4EA05517" w14:textId="77777777" w:rsidR="00D96E04" w:rsidRDefault="00D96E04">
      <w:pPr>
        <w:ind w:left="720"/>
        <w:rPr>
          <w:rFonts w:ascii="Calibri" w:eastAsia="Calibri" w:hAnsi="Calibri" w:cs="Calibri"/>
          <w:b/>
          <w:color w:val="000000"/>
          <w:lang w:val="es-ES"/>
        </w:rPr>
      </w:pPr>
    </w:p>
    <w:p w14:paraId="5F565B12" w14:textId="0269CD1A" w:rsidR="00D96E04" w:rsidRDefault="40B03FCC" w:rsidP="37AA1B9A">
      <w:pPr>
        <w:ind w:left="720"/>
        <w:rPr>
          <w:rFonts w:ascii="Calibri" w:eastAsia="Calibri" w:hAnsi="Calibri" w:cs="Calibri"/>
          <w:b/>
          <w:bCs/>
          <w:color w:val="000000"/>
          <w:lang w:val="es-ES"/>
        </w:rPr>
      </w:pPr>
      <w:r>
        <w:rPr>
          <w:noProof/>
        </w:rPr>
        <w:drawing>
          <wp:inline distT="0" distB="0" distL="0" distR="0" wp14:anchorId="12D1497E" wp14:editId="1F006A7C">
            <wp:extent cx="3540436" cy="1657033"/>
            <wp:effectExtent l="0" t="0" r="3175" b="0"/>
            <wp:docPr id="1939543162" name="image18.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9923398" name="image18.png" descr="Logotipo&#10;&#10;El contenido generado por IA puede ser incorrecto."/>
                    <pic:cNvPicPr preferRelativeResize="0"/>
                  </pic:nvPicPr>
                  <pic:blipFill>
                    <a:blip r:embed="rId10" cstate="print">
                      <a:extLst>
                        <a:ext uri="{28A0092B-C50C-407E-A947-70E740481C1C}">
                          <a14:useLocalDpi xmlns:a14="http://schemas.microsoft.com/office/drawing/2010/main" val="0"/>
                        </a:ext>
                      </a:extLst>
                    </a:blip>
                    <a:srcRect l="-1132" t="-20530" r="-1629" b="-20032"/>
                    <a:stretch>
                      <a:fillRect/>
                    </a:stretch>
                  </pic:blipFill>
                  <pic:spPr>
                    <a:xfrm>
                      <a:off x="0" y="0"/>
                      <a:ext cx="3540436" cy="1657033"/>
                    </a:xfrm>
                    <a:prstGeom prst="rect">
                      <a:avLst/>
                    </a:prstGeom>
                    <a:ln/>
                  </pic:spPr>
                </pic:pic>
              </a:graphicData>
            </a:graphic>
          </wp:inline>
        </w:drawing>
      </w:r>
    </w:p>
    <w:p w14:paraId="404EE0DC" w14:textId="77777777" w:rsidR="00D96E04" w:rsidRDefault="00D96E04">
      <w:pPr>
        <w:ind w:left="720"/>
        <w:rPr>
          <w:rFonts w:ascii="Calibri" w:eastAsia="Calibri" w:hAnsi="Calibri" w:cs="Calibri"/>
          <w:b/>
          <w:color w:val="000000"/>
          <w:lang w:val="es-ES"/>
        </w:rPr>
      </w:pPr>
    </w:p>
    <w:p w14:paraId="1E14FAB1" w14:textId="77777777" w:rsidR="00D96E04" w:rsidRDefault="00D96E04">
      <w:pPr>
        <w:ind w:left="720"/>
        <w:rPr>
          <w:rFonts w:ascii="Calibri" w:eastAsia="Calibri" w:hAnsi="Calibri" w:cs="Calibri"/>
          <w:b/>
          <w:color w:val="000000"/>
          <w:lang w:val="es-ES"/>
        </w:rPr>
      </w:pPr>
    </w:p>
    <w:p w14:paraId="6D1B5541" w14:textId="7FC95268" w:rsidR="00D96E04" w:rsidRPr="00343AA9" w:rsidRDefault="00D96E04" w:rsidP="13AB5F1D">
      <w:pPr>
        <w:ind w:left="720"/>
        <w:rPr>
          <w:lang w:val="es-ES"/>
        </w:rPr>
      </w:pPr>
    </w:p>
    <w:p w14:paraId="1369240F" w14:textId="336A9508" w:rsidR="00D96E04" w:rsidRPr="00343AA9" w:rsidRDefault="00D96E04" w:rsidP="13AB5F1D">
      <w:pPr>
        <w:ind w:left="720"/>
        <w:rPr>
          <w:lang w:val="es-ES"/>
        </w:rPr>
      </w:pPr>
    </w:p>
    <w:p w14:paraId="61271E35" w14:textId="77777777" w:rsidR="00D96E04" w:rsidRDefault="00D96E04">
      <w:pPr>
        <w:ind w:left="720"/>
        <w:rPr>
          <w:rFonts w:ascii="Calibri" w:eastAsia="Calibri" w:hAnsi="Calibri" w:cs="Calibri"/>
          <w:b/>
          <w:color w:val="000000"/>
          <w:lang w:val="es-ES"/>
        </w:rPr>
      </w:pPr>
    </w:p>
    <w:p w14:paraId="14BBFEF3" w14:textId="77777777" w:rsidR="00D96E04" w:rsidRDefault="00D96E04">
      <w:pPr>
        <w:ind w:left="720"/>
        <w:rPr>
          <w:rFonts w:ascii="Calibri" w:eastAsia="Calibri" w:hAnsi="Calibri" w:cs="Calibri"/>
          <w:b/>
          <w:color w:val="000000"/>
          <w:lang w:val="es-ES"/>
        </w:rPr>
      </w:pPr>
    </w:p>
    <w:p w14:paraId="5E60A764" w14:textId="6F29E4E0" w:rsidR="00D96E04" w:rsidRDefault="00D96E04" w:rsidP="37AA1B9A">
      <w:pPr>
        <w:ind w:left="720"/>
      </w:pPr>
    </w:p>
    <w:p w14:paraId="25C2ED8B" w14:textId="4DAE055D" w:rsidR="00D96E04" w:rsidRDefault="00D96E04" w:rsidP="13AB5F1D">
      <w:pPr>
        <w:ind w:left="720"/>
        <w:rPr>
          <w:lang w:val="es-ES"/>
        </w:rPr>
      </w:pPr>
    </w:p>
    <w:p w14:paraId="67AF033F" w14:textId="1895E739" w:rsidR="00D96E04" w:rsidRDefault="00D96E04" w:rsidP="002E2B99">
      <w:pPr>
        <w:rPr>
          <w:rFonts w:ascii="Calibri" w:eastAsia="Calibri" w:hAnsi="Calibri" w:cs="Calibri"/>
          <w:b/>
          <w:bCs/>
          <w:color w:val="000000"/>
          <w:lang w:val="es-ES"/>
        </w:rPr>
      </w:pPr>
    </w:p>
    <w:p w14:paraId="1D64DCA8" w14:textId="77777777" w:rsidR="00D96E04" w:rsidRDefault="00D96E04">
      <w:pPr>
        <w:ind w:left="720"/>
        <w:rPr>
          <w:rFonts w:ascii="Calibri" w:eastAsia="Calibri" w:hAnsi="Calibri" w:cs="Calibri"/>
          <w:b/>
          <w:color w:val="000000"/>
          <w:lang w:val="es-ES"/>
        </w:rPr>
      </w:pPr>
    </w:p>
    <w:p w14:paraId="3EF51CAE" w14:textId="15C990CB" w:rsidR="00FE1BBC" w:rsidRPr="002261D8" w:rsidRDefault="002261D8">
      <w:pPr>
        <w:rPr>
          <w:b/>
          <w:color w:val="2D296C"/>
          <w:sz w:val="24"/>
          <w:szCs w:val="24"/>
          <w:lang w:val="es-ES"/>
        </w:rPr>
      </w:pPr>
      <w:r w:rsidRPr="002261D8">
        <w:rPr>
          <w:b/>
          <w:color w:val="2D296C"/>
          <w:sz w:val="24"/>
          <w:szCs w:val="24"/>
          <w:lang w:val="es-ES"/>
        </w:rPr>
        <w:lastRenderedPageBreak/>
        <w:t>Agenda</w:t>
      </w:r>
    </w:p>
    <w:p w14:paraId="0A7E7250" w14:textId="4AC48880" w:rsidR="002E2B99" w:rsidRPr="002E2B99" w:rsidRDefault="002E2B99" w:rsidP="00572DFC">
      <w:pPr>
        <w:spacing w:before="120" w:after="120"/>
        <w:jc w:val="both"/>
        <w:rPr>
          <w:b/>
          <w:bCs/>
          <w:color w:val="C00000"/>
          <w:lang w:val="es-ES"/>
        </w:rPr>
      </w:pPr>
      <w:r>
        <w:rPr>
          <w:b/>
          <w:bCs/>
          <w:color w:val="C00000"/>
          <w:lang w:val="es-ES"/>
        </w:rPr>
        <w:t>7</w:t>
      </w:r>
      <w:r w:rsidRPr="002E2B99">
        <w:rPr>
          <w:b/>
          <w:bCs/>
          <w:color w:val="C00000"/>
          <w:lang w:val="es-ES"/>
        </w:rPr>
        <w:t xml:space="preserve"> de mayo</w:t>
      </w:r>
    </w:p>
    <w:p w14:paraId="029566DD" w14:textId="2B5F8768" w:rsidR="00572DFC" w:rsidRDefault="00572DFC" w:rsidP="00572DFC">
      <w:pPr>
        <w:spacing w:before="120" w:after="120"/>
        <w:jc w:val="both"/>
        <w:rPr>
          <w:b/>
          <w:bCs/>
          <w:color w:val="000000" w:themeColor="text1"/>
          <w:lang w:val="es-ES"/>
        </w:rPr>
      </w:pPr>
      <w:r w:rsidRPr="00572DFC">
        <w:rPr>
          <w:b/>
          <w:bCs/>
          <w:color w:val="000000" w:themeColor="text1"/>
          <w:lang w:val="es-ES"/>
        </w:rPr>
        <w:t>09:</w:t>
      </w:r>
      <w:r>
        <w:rPr>
          <w:b/>
          <w:bCs/>
          <w:color w:val="000000" w:themeColor="text1"/>
          <w:lang w:val="es-ES"/>
        </w:rPr>
        <w:t>0</w:t>
      </w:r>
      <w:r w:rsidRPr="00572DFC">
        <w:rPr>
          <w:b/>
          <w:bCs/>
          <w:color w:val="000000" w:themeColor="text1"/>
          <w:lang w:val="es-ES"/>
        </w:rPr>
        <w:t>0–</w:t>
      </w:r>
      <w:r w:rsidR="002E2B99">
        <w:rPr>
          <w:b/>
          <w:bCs/>
          <w:color w:val="000000" w:themeColor="text1"/>
          <w:lang w:val="es-ES"/>
        </w:rPr>
        <w:t>09</w:t>
      </w:r>
      <w:r w:rsidRPr="00572DFC">
        <w:rPr>
          <w:b/>
          <w:bCs/>
          <w:color w:val="000000" w:themeColor="text1"/>
          <w:lang w:val="es-ES"/>
        </w:rPr>
        <w:t xml:space="preserve">:30 | </w:t>
      </w:r>
      <w:r w:rsidR="002E2B99">
        <w:rPr>
          <w:b/>
          <w:bCs/>
          <w:color w:val="000000" w:themeColor="text1"/>
          <w:lang w:val="es-ES"/>
        </w:rPr>
        <w:t xml:space="preserve">Registro </w:t>
      </w:r>
      <w:r w:rsidR="002E2B99">
        <w:rPr>
          <w:b/>
          <w:bCs/>
          <w:color w:val="000000" w:themeColor="text1"/>
          <w:lang w:val="es-ES"/>
        </w:rPr>
        <w:t xml:space="preserve">e inicio de conexión online en </w:t>
      </w:r>
      <w:hyperlink r:id="rId11" w:history="1">
        <w:r w:rsidR="002E2B99" w:rsidRPr="002E2B99">
          <w:rPr>
            <w:rStyle w:val="Hipervnculo"/>
            <w:b/>
            <w:bCs/>
            <w:lang w:val="es-ES"/>
          </w:rPr>
          <w:t xml:space="preserve">Microsoft </w:t>
        </w:r>
        <w:proofErr w:type="spellStart"/>
        <w:r w:rsidR="002E2B99" w:rsidRPr="002E2B99">
          <w:rPr>
            <w:rStyle w:val="Hipervnculo"/>
            <w:b/>
            <w:bCs/>
            <w:lang w:val="es-ES"/>
          </w:rPr>
          <w:t>Teams</w:t>
        </w:r>
        <w:proofErr w:type="spellEnd"/>
      </w:hyperlink>
    </w:p>
    <w:p w14:paraId="6AED02B9" w14:textId="4BA0A1C7" w:rsidR="002E2B99" w:rsidRDefault="002E2B99" w:rsidP="002E2B99">
      <w:pPr>
        <w:spacing w:before="120" w:after="120"/>
        <w:jc w:val="both"/>
        <w:rPr>
          <w:b/>
          <w:bCs/>
          <w:color w:val="000000" w:themeColor="text1"/>
          <w:lang w:val="es-ES"/>
        </w:rPr>
      </w:pPr>
      <w:r>
        <w:rPr>
          <w:b/>
          <w:bCs/>
          <w:color w:val="000000" w:themeColor="text1"/>
          <w:lang w:val="es-ES"/>
        </w:rPr>
        <w:t xml:space="preserve">09:30-10:00 </w:t>
      </w:r>
      <w:r w:rsidRPr="00572DFC">
        <w:rPr>
          <w:b/>
          <w:bCs/>
          <w:color w:val="000000" w:themeColor="text1"/>
          <w:lang w:val="es-ES"/>
        </w:rPr>
        <w:t xml:space="preserve">| </w:t>
      </w:r>
      <w:r>
        <w:rPr>
          <w:b/>
          <w:bCs/>
          <w:color w:val="000000" w:themeColor="text1"/>
          <w:lang w:val="es-ES"/>
        </w:rPr>
        <w:t>Inauguración</w:t>
      </w:r>
    </w:p>
    <w:p w14:paraId="71765267" w14:textId="218E6C5E" w:rsidR="002E2B99" w:rsidRPr="002E2B99" w:rsidRDefault="002E2B99" w:rsidP="002E2B99">
      <w:pPr>
        <w:spacing w:before="120" w:after="120"/>
        <w:jc w:val="both"/>
        <w:rPr>
          <w:b/>
          <w:bCs/>
          <w:color w:val="000000" w:themeColor="text1"/>
          <w:lang w:val="es-ES"/>
        </w:rPr>
      </w:pPr>
    </w:p>
    <w:p w14:paraId="48EDD6C1" w14:textId="77777777" w:rsidR="002E2B99" w:rsidRPr="002E2B99" w:rsidRDefault="002E2B99" w:rsidP="002E2B99">
      <w:pPr>
        <w:spacing w:before="120" w:after="120"/>
        <w:jc w:val="both"/>
        <w:rPr>
          <w:i/>
          <w:iCs/>
          <w:color w:val="1F497D" w:themeColor="text2"/>
          <w:lang w:val="es-ES"/>
        </w:rPr>
      </w:pPr>
      <w:r w:rsidRPr="002E2B99">
        <w:rPr>
          <w:i/>
          <w:iCs/>
          <w:color w:val="1F497D" w:themeColor="text2"/>
          <w:lang w:val="es-ES"/>
        </w:rPr>
        <w:t>Mesa 1. Desafíos globales y locales para la salud mental de la juventud</w:t>
      </w:r>
    </w:p>
    <w:p w14:paraId="675497A8" w14:textId="77777777" w:rsidR="002E2B99" w:rsidRPr="002E2B99" w:rsidRDefault="002E2B99" w:rsidP="002E2B99">
      <w:pPr>
        <w:spacing w:before="120" w:after="120"/>
        <w:jc w:val="both"/>
        <w:rPr>
          <w:b/>
          <w:bCs/>
          <w:color w:val="000000" w:themeColor="text1"/>
          <w:lang w:val="es-ES"/>
        </w:rPr>
      </w:pPr>
      <w:r w:rsidRPr="002E2B99">
        <w:rPr>
          <w:b/>
          <w:bCs/>
          <w:color w:val="000000" w:themeColor="text1"/>
          <w:lang w:val="es-ES"/>
        </w:rPr>
        <w:t>Hora: 10:00 a 11:30</w:t>
      </w:r>
    </w:p>
    <w:p w14:paraId="5DFE14B2" w14:textId="6A9917A8" w:rsidR="002E2B99" w:rsidRPr="002E2B99" w:rsidRDefault="002E2B99" w:rsidP="002E2B99">
      <w:pPr>
        <w:spacing w:before="120" w:after="120"/>
        <w:jc w:val="both"/>
        <w:rPr>
          <w:color w:val="000000" w:themeColor="text1"/>
          <w:lang w:val="es-ES"/>
        </w:rPr>
      </w:pPr>
      <w:r w:rsidRPr="002E2B99">
        <w:rPr>
          <w:b/>
          <w:bCs/>
          <w:color w:val="000000" w:themeColor="text1"/>
          <w:lang w:val="es-ES"/>
        </w:rPr>
        <w:t>María Elena Medina-Mora Icaza</w:t>
      </w:r>
      <w:r w:rsidRPr="002E2B99">
        <w:rPr>
          <w:color w:val="000000" w:themeColor="text1"/>
          <w:lang w:val="es-ES"/>
        </w:rPr>
        <w:t xml:space="preserve">, Universidad Nacional Autónoma de México (UNAM): </w:t>
      </w:r>
      <w:r w:rsidRPr="002E2B99">
        <w:rPr>
          <w:i/>
          <w:iCs/>
          <w:color w:val="000000" w:themeColor="text1"/>
          <w:lang w:val="es-ES"/>
        </w:rPr>
        <w:t>Adicciones y salud mental de los jóvenes</w:t>
      </w:r>
      <w:r w:rsidRPr="002E2B99">
        <w:rPr>
          <w:color w:val="000000" w:themeColor="text1"/>
          <w:lang w:val="es-ES"/>
        </w:rPr>
        <w:t>.</w:t>
      </w:r>
    </w:p>
    <w:p w14:paraId="252876F3" w14:textId="5CC7B2FC" w:rsidR="002E2B99" w:rsidRPr="002E2B99" w:rsidRDefault="002E2B99" w:rsidP="002E2B99">
      <w:pPr>
        <w:spacing w:before="120" w:after="120"/>
        <w:jc w:val="both"/>
        <w:rPr>
          <w:color w:val="000000" w:themeColor="text1"/>
          <w:lang w:val="es-ES"/>
        </w:rPr>
      </w:pPr>
      <w:r w:rsidRPr="002E2B99">
        <w:rPr>
          <w:b/>
          <w:bCs/>
          <w:color w:val="000000" w:themeColor="text1"/>
          <w:lang w:val="es-ES"/>
        </w:rPr>
        <w:t>Benedicto Crespo-</w:t>
      </w:r>
      <w:proofErr w:type="spellStart"/>
      <w:r w:rsidRPr="002E2B99">
        <w:rPr>
          <w:b/>
          <w:bCs/>
          <w:color w:val="000000" w:themeColor="text1"/>
          <w:lang w:val="es-ES"/>
        </w:rPr>
        <w:t>Facorro</w:t>
      </w:r>
      <w:proofErr w:type="spellEnd"/>
      <w:r w:rsidRPr="002E2B99">
        <w:rPr>
          <w:color w:val="000000" w:themeColor="text1"/>
          <w:lang w:val="es-ES"/>
        </w:rPr>
        <w:t xml:space="preserve">, Universidad de Sevilla: </w:t>
      </w:r>
      <w:r w:rsidRPr="002E2B99">
        <w:rPr>
          <w:i/>
          <w:iCs/>
          <w:color w:val="000000" w:themeColor="text1"/>
          <w:lang w:val="es-ES"/>
        </w:rPr>
        <w:t>Más allá de las simplificaciones: comprender y actuar frente al suicidio en adolescentes</w:t>
      </w:r>
      <w:r w:rsidRPr="002E2B99">
        <w:rPr>
          <w:color w:val="000000" w:themeColor="text1"/>
          <w:lang w:val="es-ES"/>
        </w:rPr>
        <w:t>.</w:t>
      </w:r>
    </w:p>
    <w:p w14:paraId="5E5F93B2" w14:textId="348B22A3" w:rsidR="002E2B99" w:rsidRPr="002E2B99" w:rsidRDefault="002E2B99" w:rsidP="002E2B99">
      <w:pPr>
        <w:spacing w:before="120" w:after="120"/>
        <w:jc w:val="both"/>
        <w:rPr>
          <w:color w:val="000000" w:themeColor="text1"/>
          <w:lang w:val="es-ES"/>
        </w:rPr>
      </w:pPr>
      <w:r w:rsidRPr="002E2B99">
        <w:rPr>
          <w:b/>
          <w:bCs/>
          <w:color w:val="000000" w:themeColor="text1"/>
          <w:lang w:val="es-ES"/>
        </w:rPr>
        <w:t>Marie Rose Moro</w:t>
      </w:r>
      <w:r w:rsidRPr="002E2B99">
        <w:rPr>
          <w:color w:val="000000" w:themeColor="text1"/>
          <w:lang w:val="es-ES"/>
        </w:rPr>
        <w:t xml:space="preserve">, Universidad de la Ciudad de París: </w:t>
      </w:r>
      <w:r w:rsidRPr="002E2B99">
        <w:rPr>
          <w:i/>
          <w:iCs/>
          <w:color w:val="000000" w:themeColor="text1"/>
          <w:lang w:val="es-ES"/>
        </w:rPr>
        <w:t>El concepto de Casa de los Adolescentes en Francia, México y el mundo</w:t>
      </w:r>
      <w:r w:rsidRPr="002E2B99">
        <w:rPr>
          <w:color w:val="000000" w:themeColor="text1"/>
          <w:lang w:val="es-ES"/>
        </w:rPr>
        <w:t>.</w:t>
      </w:r>
    </w:p>
    <w:p w14:paraId="13B1F333"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María del Carmen Moreno</w:t>
      </w:r>
      <w:r w:rsidRPr="002E2B99">
        <w:rPr>
          <w:color w:val="000000" w:themeColor="text1"/>
          <w:lang w:val="es-ES"/>
        </w:rPr>
        <w:t xml:space="preserve">, Universidad de Sevilla: </w:t>
      </w:r>
      <w:r w:rsidRPr="002E2B99">
        <w:rPr>
          <w:i/>
          <w:iCs/>
          <w:color w:val="000000" w:themeColor="text1"/>
          <w:lang w:val="es-ES"/>
        </w:rPr>
        <w:t>Bienestar emocional de los y las adolescentes en España. Algunas reflexiones sobre la socialización del género y sus consecuencias</w:t>
      </w:r>
      <w:r w:rsidRPr="002E2B99">
        <w:rPr>
          <w:color w:val="000000" w:themeColor="text1"/>
          <w:lang w:val="es-ES"/>
        </w:rPr>
        <w:t>.</w:t>
      </w:r>
    </w:p>
    <w:p w14:paraId="2CCBB5B5" w14:textId="77777777" w:rsidR="002E2B99" w:rsidRPr="002E2B99" w:rsidRDefault="002E2B99" w:rsidP="002E2B99">
      <w:pPr>
        <w:spacing w:before="120" w:after="120"/>
        <w:jc w:val="both"/>
        <w:rPr>
          <w:b/>
          <w:bCs/>
          <w:color w:val="000000" w:themeColor="text1"/>
          <w:lang w:val="es-ES"/>
        </w:rPr>
      </w:pPr>
    </w:p>
    <w:p w14:paraId="7FD8F3B1" w14:textId="6F7C7527" w:rsidR="002E2B99" w:rsidRDefault="002E2B99" w:rsidP="002E2B99">
      <w:pPr>
        <w:spacing w:before="120" w:after="120"/>
        <w:jc w:val="both"/>
        <w:rPr>
          <w:b/>
          <w:bCs/>
          <w:color w:val="000000" w:themeColor="text1"/>
          <w:lang w:val="es-ES"/>
        </w:rPr>
      </w:pPr>
      <w:r w:rsidRPr="002E2B99">
        <w:rPr>
          <w:b/>
          <w:bCs/>
          <w:color w:val="000000" w:themeColor="text1"/>
          <w:lang w:val="es-ES"/>
        </w:rPr>
        <w:t>11:30-11:45</w:t>
      </w:r>
      <w:r>
        <w:rPr>
          <w:b/>
          <w:bCs/>
          <w:color w:val="000000" w:themeColor="text1"/>
          <w:lang w:val="es-ES"/>
        </w:rPr>
        <w:t xml:space="preserve"> </w:t>
      </w:r>
      <w:r w:rsidRPr="00572DFC">
        <w:rPr>
          <w:b/>
          <w:bCs/>
          <w:color w:val="000000" w:themeColor="text1"/>
          <w:lang w:val="es-ES"/>
        </w:rPr>
        <w:t xml:space="preserve">| </w:t>
      </w:r>
      <w:r>
        <w:rPr>
          <w:b/>
          <w:bCs/>
          <w:color w:val="000000" w:themeColor="text1"/>
          <w:lang w:val="es-ES"/>
        </w:rPr>
        <w:t>Coffe break</w:t>
      </w:r>
    </w:p>
    <w:p w14:paraId="1E06B3DA" w14:textId="4109BE25" w:rsidR="002E2B99" w:rsidRPr="002E2B99" w:rsidRDefault="002E2B99" w:rsidP="002E2B99">
      <w:pPr>
        <w:spacing w:before="120" w:after="120"/>
        <w:jc w:val="both"/>
        <w:rPr>
          <w:b/>
          <w:bCs/>
          <w:color w:val="000000" w:themeColor="text1"/>
          <w:lang w:val="es-ES"/>
        </w:rPr>
      </w:pPr>
    </w:p>
    <w:p w14:paraId="022E7689" w14:textId="77777777" w:rsidR="002E2B99" w:rsidRPr="002E2B99" w:rsidRDefault="002E2B99" w:rsidP="002E2B99">
      <w:pPr>
        <w:spacing w:before="120" w:after="120"/>
        <w:jc w:val="both"/>
        <w:rPr>
          <w:i/>
          <w:iCs/>
          <w:color w:val="1F497D" w:themeColor="text2"/>
          <w:lang w:val="es-ES"/>
        </w:rPr>
      </w:pPr>
      <w:r w:rsidRPr="002E2B99">
        <w:rPr>
          <w:i/>
          <w:iCs/>
          <w:color w:val="1F497D" w:themeColor="text2"/>
          <w:lang w:val="es-ES"/>
        </w:rPr>
        <w:t>Mesa 2. Determinantes sociales, género y entorno escolar en la salud mental adolescente y juvenil</w:t>
      </w:r>
    </w:p>
    <w:p w14:paraId="4B860C0F" w14:textId="5774C79F" w:rsidR="002E2B99" w:rsidRPr="002E2B99" w:rsidRDefault="002E2B99" w:rsidP="002E2B99">
      <w:pPr>
        <w:spacing w:before="120" w:after="120"/>
        <w:jc w:val="both"/>
        <w:rPr>
          <w:b/>
          <w:bCs/>
          <w:color w:val="000000" w:themeColor="text1"/>
          <w:lang w:val="es-ES"/>
        </w:rPr>
      </w:pPr>
      <w:r>
        <w:rPr>
          <w:b/>
          <w:bCs/>
          <w:color w:val="000000" w:themeColor="text1"/>
          <w:lang w:val="es-ES"/>
        </w:rPr>
        <w:t>Hora</w:t>
      </w:r>
      <w:r w:rsidRPr="002E2B99">
        <w:rPr>
          <w:b/>
          <w:bCs/>
          <w:color w:val="000000" w:themeColor="text1"/>
          <w:lang w:val="es-ES"/>
        </w:rPr>
        <w:t>: 11:45</w:t>
      </w:r>
      <w:r>
        <w:rPr>
          <w:b/>
          <w:bCs/>
          <w:color w:val="000000" w:themeColor="text1"/>
          <w:lang w:val="es-ES"/>
        </w:rPr>
        <w:t xml:space="preserve"> a </w:t>
      </w:r>
      <w:r w:rsidRPr="002E2B99">
        <w:rPr>
          <w:b/>
          <w:bCs/>
          <w:color w:val="000000" w:themeColor="text1"/>
          <w:lang w:val="es-ES"/>
        </w:rPr>
        <w:t>13:15</w:t>
      </w:r>
    </w:p>
    <w:p w14:paraId="70896E52"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Ángeles Cedillo y Agustín Luque Fernández</w:t>
      </w:r>
      <w:r w:rsidRPr="002E2B99">
        <w:rPr>
          <w:color w:val="000000" w:themeColor="text1"/>
          <w:lang w:val="es-ES"/>
        </w:rPr>
        <w:t xml:space="preserve">, Universidad de Sevilla: </w:t>
      </w:r>
      <w:r w:rsidRPr="002E2B99">
        <w:rPr>
          <w:i/>
          <w:iCs/>
          <w:color w:val="000000" w:themeColor="text1"/>
          <w:lang w:val="es-ES"/>
        </w:rPr>
        <w:t>Estrategias para la promoción de la salud en la Universidad de Sevilla.</w:t>
      </w:r>
      <w:r w:rsidRPr="002E2B99">
        <w:rPr>
          <w:color w:val="000000" w:themeColor="text1"/>
          <w:lang w:val="es-ES"/>
        </w:rPr>
        <w:t xml:space="preserve">  </w:t>
      </w:r>
    </w:p>
    <w:p w14:paraId="156D4672" w14:textId="7E76E554" w:rsidR="002E2B99" w:rsidRPr="002E2B99" w:rsidRDefault="002E2B99" w:rsidP="002E2B99">
      <w:pPr>
        <w:spacing w:before="120" w:after="120"/>
        <w:jc w:val="both"/>
        <w:rPr>
          <w:color w:val="000000" w:themeColor="text1"/>
          <w:lang w:val="es-ES"/>
        </w:rPr>
      </w:pPr>
      <w:proofErr w:type="spellStart"/>
      <w:r w:rsidRPr="002E2B99">
        <w:rPr>
          <w:b/>
          <w:bCs/>
          <w:color w:val="000000" w:themeColor="text1"/>
          <w:lang w:val="es-ES"/>
        </w:rPr>
        <w:t>Cossete</w:t>
      </w:r>
      <w:proofErr w:type="spellEnd"/>
      <w:r w:rsidRPr="002E2B99">
        <w:rPr>
          <w:b/>
          <w:bCs/>
          <w:color w:val="000000" w:themeColor="text1"/>
          <w:lang w:val="es-ES"/>
        </w:rPr>
        <w:t xml:space="preserve"> Franco Muñ</w:t>
      </w:r>
      <w:r w:rsidRPr="002E2B99">
        <w:rPr>
          <w:color w:val="000000" w:themeColor="text1"/>
          <w:lang w:val="es-ES"/>
        </w:rPr>
        <w:t xml:space="preserve">oz, Universidad Pablo de Olavide: </w:t>
      </w:r>
      <w:r w:rsidRPr="002E2B99">
        <w:rPr>
          <w:i/>
          <w:iCs/>
          <w:color w:val="000000" w:themeColor="text1"/>
          <w:lang w:val="es-ES"/>
        </w:rPr>
        <w:t>Salud mental en la adolescencia: la perspectiva de género</w:t>
      </w:r>
      <w:r w:rsidRPr="002E2B99">
        <w:rPr>
          <w:color w:val="000000" w:themeColor="text1"/>
          <w:lang w:val="es-ES"/>
        </w:rPr>
        <w:t>.</w:t>
      </w:r>
    </w:p>
    <w:p w14:paraId="1913C70C" w14:textId="52040AE7" w:rsidR="002E2B99" w:rsidRPr="002E2B99" w:rsidRDefault="002E2B99" w:rsidP="002E2B99">
      <w:pPr>
        <w:spacing w:before="120" w:after="120"/>
        <w:jc w:val="both"/>
        <w:rPr>
          <w:color w:val="000000" w:themeColor="text1"/>
          <w:lang w:val="es-ES"/>
        </w:rPr>
      </w:pPr>
      <w:proofErr w:type="spellStart"/>
      <w:r w:rsidRPr="002E2B99">
        <w:rPr>
          <w:b/>
          <w:bCs/>
          <w:color w:val="000000" w:themeColor="text1"/>
          <w:lang w:val="es-ES"/>
        </w:rPr>
        <w:t>Ikram</w:t>
      </w:r>
      <w:proofErr w:type="spellEnd"/>
      <w:r w:rsidRPr="002E2B99">
        <w:rPr>
          <w:b/>
          <w:bCs/>
          <w:color w:val="000000" w:themeColor="text1"/>
          <w:lang w:val="es-ES"/>
        </w:rPr>
        <w:t xml:space="preserve"> </w:t>
      </w:r>
      <w:proofErr w:type="spellStart"/>
      <w:r w:rsidRPr="002E2B99">
        <w:rPr>
          <w:b/>
          <w:bCs/>
          <w:color w:val="000000" w:themeColor="text1"/>
          <w:lang w:val="es-ES"/>
        </w:rPr>
        <w:t>Benazizi</w:t>
      </w:r>
      <w:proofErr w:type="spellEnd"/>
      <w:r w:rsidRPr="002E2B99">
        <w:rPr>
          <w:b/>
          <w:bCs/>
          <w:color w:val="000000" w:themeColor="text1"/>
          <w:lang w:val="es-ES"/>
        </w:rPr>
        <w:t xml:space="preserve"> </w:t>
      </w:r>
      <w:proofErr w:type="spellStart"/>
      <w:r w:rsidRPr="002E2B99">
        <w:rPr>
          <w:b/>
          <w:bCs/>
          <w:color w:val="000000" w:themeColor="text1"/>
          <w:lang w:val="es-ES"/>
        </w:rPr>
        <w:t>Dahbi</w:t>
      </w:r>
      <w:proofErr w:type="spellEnd"/>
      <w:r w:rsidRPr="002E2B99">
        <w:rPr>
          <w:color w:val="000000" w:themeColor="text1"/>
          <w:lang w:val="es-ES"/>
        </w:rPr>
        <w:t xml:space="preserve">, Instituto de Estudios Sociales Avanzados CSIC (Córdoba): </w:t>
      </w:r>
      <w:r w:rsidRPr="002E2B99">
        <w:rPr>
          <w:i/>
          <w:iCs/>
          <w:color w:val="000000" w:themeColor="text1"/>
          <w:lang w:val="es-ES"/>
        </w:rPr>
        <w:t>Salud mental y bienestar en población joven: una mirada desde las desigualdades sociales y los determinantes estructurales</w:t>
      </w:r>
      <w:r w:rsidRPr="002E2B99">
        <w:rPr>
          <w:color w:val="000000" w:themeColor="text1"/>
          <w:lang w:val="es-ES"/>
        </w:rPr>
        <w:t xml:space="preserve">. </w:t>
      </w:r>
    </w:p>
    <w:p w14:paraId="26C7DA7F" w14:textId="77777777" w:rsidR="002E2B99" w:rsidRPr="002E2B99" w:rsidRDefault="002E2B99" w:rsidP="002E2B99">
      <w:pPr>
        <w:spacing w:before="120" w:after="120"/>
        <w:jc w:val="both"/>
        <w:rPr>
          <w:color w:val="000000" w:themeColor="text1"/>
          <w:lang w:val="es-ES"/>
        </w:rPr>
      </w:pPr>
      <w:proofErr w:type="spellStart"/>
      <w:r w:rsidRPr="002E2B99">
        <w:rPr>
          <w:b/>
          <w:bCs/>
          <w:color w:val="000000" w:themeColor="text1"/>
          <w:lang w:val="es-ES"/>
        </w:rPr>
        <w:t>Raffael</w:t>
      </w:r>
      <w:proofErr w:type="spellEnd"/>
      <w:r w:rsidRPr="002E2B99">
        <w:rPr>
          <w:b/>
          <w:bCs/>
          <w:color w:val="000000" w:themeColor="text1"/>
          <w:lang w:val="es-ES"/>
        </w:rPr>
        <w:t xml:space="preserve"> </w:t>
      </w:r>
      <w:proofErr w:type="spellStart"/>
      <w:r w:rsidRPr="002E2B99">
        <w:rPr>
          <w:b/>
          <w:bCs/>
          <w:color w:val="000000" w:themeColor="text1"/>
          <w:lang w:val="es-ES"/>
        </w:rPr>
        <w:t>Heiss</w:t>
      </w:r>
      <w:proofErr w:type="spellEnd"/>
      <w:r w:rsidRPr="002E2B99">
        <w:rPr>
          <w:color w:val="000000" w:themeColor="text1"/>
          <w:lang w:val="es-ES"/>
        </w:rPr>
        <w:t xml:space="preserve">, Management Center </w:t>
      </w:r>
      <w:proofErr w:type="spellStart"/>
      <w:r w:rsidRPr="002E2B99">
        <w:rPr>
          <w:color w:val="000000" w:themeColor="text1"/>
          <w:lang w:val="es-ES"/>
        </w:rPr>
        <w:t>of</w:t>
      </w:r>
      <w:proofErr w:type="spellEnd"/>
      <w:r w:rsidRPr="002E2B99">
        <w:rPr>
          <w:color w:val="000000" w:themeColor="text1"/>
          <w:lang w:val="es-ES"/>
        </w:rPr>
        <w:t xml:space="preserve"> Innsbruck: </w:t>
      </w:r>
      <w:r w:rsidRPr="002E2B99">
        <w:rPr>
          <w:i/>
          <w:iCs/>
          <w:color w:val="000000" w:themeColor="text1"/>
          <w:lang w:val="es-ES"/>
        </w:rPr>
        <w:t>Redes sociales y salud mental juvenil: evidencias, desafíos y respuestas políticas</w:t>
      </w:r>
      <w:r w:rsidRPr="002E2B99">
        <w:rPr>
          <w:color w:val="000000" w:themeColor="text1"/>
          <w:lang w:val="es-ES"/>
        </w:rPr>
        <w:t>.</w:t>
      </w:r>
    </w:p>
    <w:p w14:paraId="5C160A62" w14:textId="77777777" w:rsidR="002E2B99" w:rsidRPr="002E2B99" w:rsidRDefault="002E2B99" w:rsidP="002E2B99">
      <w:pPr>
        <w:spacing w:before="120" w:after="120"/>
        <w:jc w:val="both"/>
        <w:rPr>
          <w:b/>
          <w:bCs/>
          <w:color w:val="000000" w:themeColor="text1"/>
          <w:lang w:val="es-ES"/>
        </w:rPr>
      </w:pPr>
    </w:p>
    <w:p w14:paraId="272B5C5D" w14:textId="461AB456" w:rsidR="002E2B99" w:rsidRDefault="002E2B99" w:rsidP="002E2B99">
      <w:pPr>
        <w:spacing w:before="120" w:after="120"/>
        <w:jc w:val="both"/>
        <w:rPr>
          <w:b/>
          <w:bCs/>
          <w:color w:val="000000" w:themeColor="text1"/>
          <w:lang w:val="es-ES"/>
        </w:rPr>
      </w:pPr>
      <w:r w:rsidRPr="002E2B99">
        <w:rPr>
          <w:b/>
          <w:bCs/>
          <w:color w:val="000000" w:themeColor="text1"/>
          <w:lang w:val="es-ES"/>
        </w:rPr>
        <w:t>13:15-14:30</w:t>
      </w:r>
      <w:r>
        <w:rPr>
          <w:b/>
          <w:bCs/>
          <w:color w:val="000000" w:themeColor="text1"/>
          <w:lang w:val="es-ES"/>
        </w:rPr>
        <w:t xml:space="preserve"> </w:t>
      </w:r>
      <w:r w:rsidRPr="00572DFC">
        <w:rPr>
          <w:b/>
          <w:bCs/>
          <w:color w:val="000000" w:themeColor="text1"/>
          <w:lang w:val="es-ES"/>
        </w:rPr>
        <w:t xml:space="preserve">| </w:t>
      </w:r>
      <w:r>
        <w:rPr>
          <w:b/>
          <w:bCs/>
          <w:color w:val="000000" w:themeColor="text1"/>
          <w:lang w:val="es-ES"/>
        </w:rPr>
        <w:t>Almuerzo</w:t>
      </w:r>
    </w:p>
    <w:p w14:paraId="5499400C" w14:textId="458319E7" w:rsidR="002E2B99" w:rsidRDefault="002E2B99" w:rsidP="002E2B99">
      <w:pPr>
        <w:spacing w:before="120" w:after="120"/>
        <w:jc w:val="both"/>
        <w:rPr>
          <w:b/>
          <w:bCs/>
          <w:color w:val="000000" w:themeColor="text1"/>
          <w:lang w:val="es-ES"/>
        </w:rPr>
      </w:pPr>
    </w:p>
    <w:p w14:paraId="4DB38BBB" w14:textId="77777777" w:rsidR="002E2B99" w:rsidRDefault="002E2B99" w:rsidP="002E2B99">
      <w:pPr>
        <w:spacing w:before="120" w:after="120"/>
        <w:jc w:val="both"/>
        <w:rPr>
          <w:b/>
          <w:bCs/>
          <w:color w:val="000000" w:themeColor="text1"/>
          <w:lang w:val="es-ES"/>
        </w:rPr>
      </w:pPr>
    </w:p>
    <w:p w14:paraId="50D10B4A" w14:textId="77777777" w:rsidR="002E2B99" w:rsidRDefault="002E2B99" w:rsidP="002E2B99">
      <w:pPr>
        <w:spacing w:before="120" w:after="120"/>
        <w:jc w:val="both"/>
        <w:rPr>
          <w:b/>
          <w:bCs/>
          <w:color w:val="000000" w:themeColor="text1"/>
          <w:lang w:val="es-ES"/>
        </w:rPr>
      </w:pPr>
    </w:p>
    <w:p w14:paraId="7D8AAB95" w14:textId="77777777" w:rsidR="002E2B99" w:rsidRDefault="002E2B99" w:rsidP="002E2B99">
      <w:pPr>
        <w:spacing w:before="120" w:after="120"/>
        <w:jc w:val="both"/>
        <w:rPr>
          <w:b/>
          <w:bCs/>
          <w:color w:val="000000" w:themeColor="text1"/>
          <w:lang w:val="es-ES"/>
        </w:rPr>
      </w:pPr>
    </w:p>
    <w:p w14:paraId="3EAE3CCC" w14:textId="77777777" w:rsidR="002E2B99" w:rsidRDefault="002E2B99" w:rsidP="002E2B99">
      <w:pPr>
        <w:spacing w:before="120" w:after="120"/>
        <w:jc w:val="both"/>
        <w:rPr>
          <w:b/>
          <w:bCs/>
          <w:color w:val="000000" w:themeColor="text1"/>
          <w:lang w:val="es-ES"/>
        </w:rPr>
      </w:pPr>
    </w:p>
    <w:p w14:paraId="06547516" w14:textId="77777777" w:rsidR="002E2B99" w:rsidRPr="002E2B99" w:rsidRDefault="002E2B99" w:rsidP="002E2B99">
      <w:pPr>
        <w:spacing w:before="120" w:after="120"/>
        <w:jc w:val="both"/>
        <w:rPr>
          <w:b/>
          <w:bCs/>
          <w:color w:val="000000" w:themeColor="text1"/>
          <w:lang w:val="es-ES"/>
        </w:rPr>
      </w:pPr>
    </w:p>
    <w:p w14:paraId="163ADC29" w14:textId="77777777" w:rsidR="002E2B99" w:rsidRPr="002E2B99" w:rsidRDefault="002E2B99" w:rsidP="002E2B99">
      <w:pPr>
        <w:spacing w:before="120" w:after="120"/>
        <w:jc w:val="both"/>
        <w:rPr>
          <w:i/>
          <w:iCs/>
          <w:color w:val="1F497D" w:themeColor="text2"/>
          <w:lang w:val="es-ES"/>
        </w:rPr>
      </w:pPr>
      <w:r w:rsidRPr="002E2B99">
        <w:rPr>
          <w:i/>
          <w:iCs/>
          <w:color w:val="1F497D" w:themeColor="text2"/>
          <w:lang w:val="es-ES"/>
        </w:rPr>
        <w:lastRenderedPageBreak/>
        <w:t>Mesa 3. Perspectivas de intervención comunitaria en el entorno escolar</w:t>
      </w:r>
    </w:p>
    <w:p w14:paraId="6B1CD587" w14:textId="77777777" w:rsidR="002E2B99" w:rsidRPr="002E2B99" w:rsidRDefault="002E2B99" w:rsidP="002E2B99">
      <w:pPr>
        <w:spacing w:before="120" w:after="120"/>
        <w:jc w:val="both"/>
        <w:rPr>
          <w:b/>
          <w:bCs/>
          <w:color w:val="000000" w:themeColor="text1"/>
          <w:lang w:val="es-ES"/>
        </w:rPr>
      </w:pPr>
      <w:r w:rsidRPr="002E2B99">
        <w:rPr>
          <w:b/>
          <w:bCs/>
          <w:color w:val="000000" w:themeColor="text1"/>
          <w:lang w:val="es-ES"/>
        </w:rPr>
        <w:t>Horario: 14:30-16:00</w:t>
      </w:r>
    </w:p>
    <w:p w14:paraId="2F429780" w14:textId="420FBC2F" w:rsidR="002E2B99" w:rsidRPr="002E2B99" w:rsidRDefault="002E2B99" w:rsidP="002E2B99">
      <w:pPr>
        <w:spacing w:before="120" w:after="120"/>
        <w:jc w:val="both"/>
        <w:rPr>
          <w:color w:val="000000" w:themeColor="text1"/>
          <w:lang w:val="es-ES"/>
        </w:rPr>
      </w:pPr>
      <w:proofErr w:type="spellStart"/>
      <w:r w:rsidRPr="002E2B99">
        <w:rPr>
          <w:b/>
          <w:bCs/>
          <w:color w:val="000000" w:themeColor="text1"/>
          <w:lang w:val="es-ES"/>
        </w:rPr>
        <w:t>Maaike</w:t>
      </w:r>
      <w:proofErr w:type="spellEnd"/>
      <w:r w:rsidRPr="002E2B99">
        <w:rPr>
          <w:b/>
          <w:bCs/>
          <w:color w:val="000000" w:themeColor="text1"/>
          <w:lang w:val="es-ES"/>
        </w:rPr>
        <w:t xml:space="preserve"> Nauta</w:t>
      </w:r>
      <w:r w:rsidRPr="002E2B99">
        <w:rPr>
          <w:color w:val="000000" w:themeColor="text1"/>
          <w:lang w:val="es-ES"/>
        </w:rPr>
        <w:t xml:space="preserve">, </w:t>
      </w:r>
      <w:proofErr w:type="spellStart"/>
      <w:r w:rsidRPr="002E2B99">
        <w:rPr>
          <w:color w:val="000000" w:themeColor="text1"/>
          <w:lang w:val="es-ES"/>
        </w:rPr>
        <w:t>University</w:t>
      </w:r>
      <w:proofErr w:type="spellEnd"/>
      <w:r w:rsidRPr="002E2B99">
        <w:rPr>
          <w:color w:val="000000" w:themeColor="text1"/>
          <w:lang w:val="es-ES"/>
        </w:rPr>
        <w:t xml:space="preserve"> </w:t>
      </w:r>
      <w:proofErr w:type="spellStart"/>
      <w:r w:rsidRPr="002E2B99">
        <w:rPr>
          <w:color w:val="000000" w:themeColor="text1"/>
          <w:lang w:val="es-ES"/>
        </w:rPr>
        <w:t>of</w:t>
      </w:r>
      <w:proofErr w:type="spellEnd"/>
      <w:r w:rsidRPr="002E2B99">
        <w:rPr>
          <w:color w:val="000000" w:themeColor="text1"/>
          <w:lang w:val="es-ES"/>
        </w:rPr>
        <w:t xml:space="preserve"> </w:t>
      </w:r>
      <w:proofErr w:type="spellStart"/>
      <w:r w:rsidRPr="002E2B99">
        <w:rPr>
          <w:color w:val="000000" w:themeColor="text1"/>
          <w:lang w:val="es-ES"/>
        </w:rPr>
        <w:t>Groningen</w:t>
      </w:r>
      <w:proofErr w:type="spellEnd"/>
      <w:r w:rsidRPr="002E2B99">
        <w:rPr>
          <w:color w:val="000000" w:themeColor="text1"/>
          <w:lang w:val="es-ES"/>
        </w:rPr>
        <w:t xml:space="preserve">: </w:t>
      </w:r>
      <w:r w:rsidRPr="002E2B99">
        <w:rPr>
          <w:i/>
          <w:iCs/>
          <w:color w:val="000000" w:themeColor="text1"/>
          <w:lang w:val="es-ES"/>
        </w:rPr>
        <w:t>Prevención indicada para los trastornos de ansiedad en un entorno escolar</w:t>
      </w:r>
      <w:r w:rsidRPr="002E2B99">
        <w:rPr>
          <w:color w:val="000000" w:themeColor="text1"/>
          <w:lang w:val="es-ES"/>
        </w:rPr>
        <w:t>.</w:t>
      </w:r>
    </w:p>
    <w:p w14:paraId="28BAE7C3"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Jacqueline Priego</w:t>
      </w:r>
      <w:r w:rsidRPr="002E2B99">
        <w:rPr>
          <w:color w:val="000000" w:themeColor="text1"/>
          <w:lang w:val="es-ES"/>
        </w:rPr>
        <w:t xml:space="preserve">, </w:t>
      </w:r>
      <w:proofErr w:type="spellStart"/>
      <w:r w:rsidRPr="002E2B99">
        <w:rPr>
          <w:color w:val="000000" w:themeColor="text1"/>
          <w:lang w:val="es-ES"/>
        </w:rPr>
        <w:t>University</w:t>
      </w:r>
      <w:proofErr w:type="spellEnd"/>
      <w:r w:rsidRPr="002E2B99">
        <w:rPr>
          <w:color w:val="000000" w:themeColor="text1"/>
          <w:lang w:val="es-ES"/>
        </w:rPr>
        <w:t xml:space="preserve"> </w:t>
      </w:r>
      <w:proofErr w:type="spellStart"/>
      <w:r w:rsidRPr="002E2B99">
        <w:rPr>
          <w:color w:val="000000" w:themeColor="text1"/>
          <w:lang w:val="es-ES"/>
        </w:rPr>
        <w:t>of</w:t>
      </w:r>
      <w:proofErr w:type="spellEnd"/>
      <w:r w:rsidRPr="002E2B99">
        <w:rPr>
          <w:color w:val="000000" w:themeColor="text1"/>
          <w:lang w:val="es-ES"/>
        </w:rPr>
        <w:t xml:space="preserve"> Portsmouth: </w:t>
      </w:r>
      <w:r w:rsidRPr="002E2B99">
        <w:rPr>
          <w:i/>
          <w:iCs/>
          <w:color w:val="000000" w:themeColor="text1"/>
          <w:lang w:val="es-ES"/>
        </w:rPr>
        <w:t>Apoyo a los estudiantes internacionales en su trayectoria académica en la Universidad de Portsmouth: desde sus aspiraciones hasta su graduación y más allá</w:t>
      </w:r>
      <w:r w:rsidRPr="002E2B99">
        <w:rPr>
          <w:color w:val="000000" w:themeColor="text1"/>
          <w:lang w:val="es-ES"/>
        </w:rPr>
        <w:t>.</w:t>
      </w:r>
    </w:p>
    <w:p w14:paraId="2559EAA6"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 xml:space="preserve">Kevin </w:t>
      </w:r>
      <w:proofErr w:type="spellStart"/>
      <w:r w:rsidRPr="002E2B99">
        <w:rPr>
          <w:b/>
          <w:bCs/>
          <w:color w:val="000000" w:themeColor="text1"/>
          <w:lang w:val="es-ES"/>
        </w:rPr>
        <w:t>Rigaid</w:t>
      </w:r>
      <w:proofErr w:type="spellEnd"/>
      <w:r w:rsidRPr="002E2B99">
        <w:rPr>
          <w:color w:val="000000" w:themeColor="text1"/>
          <w:lang w:val="es-ES"/>
        </w:rPr>
        <w:t xml:space="preserve">, </w:t>
      </w:r>
      <w:proofErr w:type="spellStart"/>
      <w:r w:rsidRPr="002E2B99">
        <w:rPr>
          <w:color w:val="000000" w:themeColor="text1"/>
          <w:lang w:val="es-ES"/>
        </w:rPr>
        <w:t>Université</w:t>
      </w:r>
      <w:proofErr w:type="spellEnd"/>
      <w:r w:rsidRPr="002E2B99">
        <w:rPr>
          <w:color w:val="000000" w:themeColor="text1"/>
          <w:lang w:val="es-ES"/>
        </w:rPr>
        <w:t xml:space="preserve"> </w:t>
      </w:r>
      <w:proofErr w:type="spellStart"/>
      <w:r w:rsidRPr="002E2B99">
        <w:rPr>
          <w:color w:val="000000" w:themeColor="text1"/>
          <w:lang w:val="es-ES"/>
        </w:rPr>
        <w:t>Côte</w:t>
      </w:r>
      <w:proofErr w:type="spellEnd"/>
      <w:r w:rsidRPr="002E2B99">
        <w:rPr>
          <w:color w:val="000000" w:themeColor="text1"/>
          <w:lang w:val="es-ES"/>
        </w:rPr>
        <w:t xml:space="preserve"> </w:t>
      </w:r>
      <w:proofErr w:type="spellStart"/>
      <w:r w:rsidRPr="002E2B99">
        <w:rPr>
          <w:color w:val="000000" w:themeColor="text1"/>
          <w:lang w:val="es-ES"/>
        </w:rPr>
        <w:t>d’Azur</w:t>
      </w:r>
      <w:proofErr w:type="spellEnd"/>
      <w:r w:rsidRPr="002E2B99">
        <w:rPr>
          <w:color w:val="000000" w:themeColor="text1"/>
          <w:lang w:val="es-ES"/>
        </w:rPr>
        <w:t xml:space="preserve">: </w:t>
      </w:r>
      <w:r w:rsidRPr="002E2B99">
        <w:rPr>
          <w:i/>
          <w:iCs/>
          <w:color w:val="000000" w:themeColor="text1"/>
          <w:lang w:val="es-ES"/>
        </w:rPr>
        <w:t>Intervenciones eficaces para la salud mental del estudiantado: aprovechar las creencias sobre mindfulness y la autoeficacia para fomentar la resiliencia tras contratiempos académicos</w:t>
      </w:r>
      <w:r w:rsidRPr="002E2B99">
        <w:rPr>
          <w:color w:val="000000" w:themeColor="text1"/>
          <w:lang w:val="es-ES"/>
        </w:rPr>
        <w:t>.</w:t>
      </w:r>
    </w:p>
    <w:p w14:paraId="058BAEBC"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Andrea González Rodríguez</w:t>
      </w:r>
      <w:r w:rsidRPr="002E2B99">
        <w:rPr>
          <w:color w:val="000000" w:themeColor="text1"/>
          <w:lang w:val="es-ES"/>
        </w:rPr>
        <w:t xml:space="preserve">, UNAM: </w:t>
      </w:r>
      <w:r w:rsidRPr="002E2B99">
        <w:rPr>
          <w:i/>
          <w:iCs/>
          <w:color w:val="000000" w:themeColor="text1"/>
          <w:lang w:val="es-ES"/>
        </w:rPr>
        <w:t>Servicios de Salud Comunitarios en la Universidad Nacional Autónoma de México. Una estrategia dirigida a la población estudiantil</w:t>
      </w:r>
      <w:r w:rsidRPr="002E2B99">
        <w:rPr>
          <w:color w:val="000000" w:themeColor="text1"/>
          <w:lang w:val="es-ES"/>
        </w:rPr>
        <w:t>.</w:t>
      </w:r>
    </w:p>
    <w:p w14:paraId="5ABB2043" w14:textId="77777777" w:rsidR="002E2B99" w:rsidRPr="002E2B99" w:rsidRDefault="002E2B99" w:rsidP="002E2B99">
      <w:pPr>
        <w:spacing w:before="120" w:after="120"/>
        <w:jc w:val="both"/>
        <w:rPr>
          <w:color w:val="000000" w:themeColor="text1"/>
          <w:lang w:val="es-ES"/>
        </w:rPr>
      </w:pPr>
    </w:p>
    <w:p w14:paraId="155AC8DA" w14:textId="3BD4C001" w:rsidR="002E2B99" w:rsidRPr="002E2B99" w:rsidRDefault="002E2B99" w:rsidP="002E2B99">
      <w:pPr>
        <w:spacing w:before="120" w:after="120"/>
        <w:jc w:val="both"/>
        <w:rPr>
          <w:b/>
          <w:bCs/>
          <w:color w:val="C00000"/>
          <w:lang w:val="es-ES"/>
        </w:rPr>
      </w:pPr>
      <w:r>
        <w:rPr>
          <w:b/>
          <w:bCs/>
          <w:color w:val="C00000"/>
          <w:lang w:val="es-ES"/>
        </w:rPr>
        <w:t>8</w:t>
      </w:r>
      <w:r w:rsidRPr="002E2B99">
        <w:rPr>
          <w:b/>
          <w:bCs/>
          <w:color w:val="C00000"/>
          <w:lang w:val="es-ES"/>
        </w:rPr>
        <w:t xml:space="preserve"> de mayo</w:t>
      </w:r>
    </w:p>
    <w:p w14:paraId="08DCB00E" w14:textId="77777777" w:rsidR="002E2B99" w:rsidRPr="002E2B99" w:rsidRDefault="002E2B99" w:rsidP="002E2B99">
      <w:pPr>
        <w:spacing w:before="120" w:after="120"/>
        <w:jc w:val="both"/>
        <w:rPr>
          <w:b/>
          <w:bCs/>
          <w:color w:val="000000" w:themeColor="text1"/>
          <w:lang w:val="es-ES"/>
        </w:rPr>
      </w:pPr>
    </w:p>
    <w:p w14:paraId="1D07BC08" w14:textId="77777777" w:rsidR="002E2B99" w:rsidRPr="002E2B99" w:rsidRDefault="002E2B99" w:rsidP="002E2B99">
      <w:pPr>
        <w:spacing w:before="120" w:after="120"/>
        <w:jc w:val="both"/>
        <w:rPr>
          <w:i/>
          <w:iCs/>
          <w:color w:val="1F497D" w:themeColor="text2"/>
          <w:lang w:val="es-ES"/>
        </w:rPr>
      </w:pPr>
      <w:r w:rsidRPr="002E2B99">
        <w:rPr>
          <w:i/>
          <w:iCs/>
          <w:color w:val="1F497D" w:themeColor="text2"/>
          <w:lang w:val="es-ES"/>
        </w:rPr>
        <w:t>Reunión de trabajo interno: diseño de la línea de investigación e intervención en salud mental adolescente y juvenil en el entorno escolar.</w:t>
      </w:r>
    </w:p>
    <w:p w14:paraId="4CC534DB" w14:textId="77777777" w:rsidR="002E2B99" w:rsidRPr="002E2B99" w:rsidRDefault="002E2B99" w:rsidP="002E2B99">
      <w:pPr>
        <w:spacing w:before="120" w:after="120"/>
        <w:jc w:val="both"/>
        <w:rPr>
          <w:b/>
          <w:bCs/>
          <w:color w:val="000000" w:themeColor="text1"/>
          <w:lang w:val="es-ES"/>
        </w:rPr>
      </w:pPr>
      <w:r w:rsidRPr="002E2B99">
        <w:rPr>
          <w:b/>
          <w:bCs/>
          <w:color w:val="000000" w:themeColor="text1"/>
          <w:lang w:val="es-ES"/>
        </w:rPr>
        <w:t>Horario: 10:00-12:00</w:t>
      </w:r>
    </w:p>
    <w:p w14:paraId="6B0D1C35" w14:textId="60DFE2D7" w:rsidR="002E2B99" w:rsidRDefault="002E2B99" w:rsidP="002E2B99">
      <w:pPr>
        <w:spacing w:before="120" w:after="120"/>
        <w:jc w:val="both"/>
        <w:rPr>
          <w:b/>
          <w:bCs/>
          <w:color w:val="000000" w:themeColor="text1"/>
          <w:lang w:val="es-ES"/>
        </w:rPr>
      </w:pPr>
      <w:r w:rsidRPr="002E2B99">
        <w:rPr>
          <w:b/>
          <w:bCs/>
          <w:color w:val="000000" w:themeColor="text1"/>
          <w:lang w:val="es-ES"/>
        </w:rPr>
        <w:t xml:space="preserve">Participantes: </w:t>
      </w:r>
      <w:r w:rsidRPr="002E2B99">
        <w:rPr>
          <w:color w:val="000000" w:themeColor="text1"/>
          <w:lang w:val="es-ES"/>
        </w:rPr>
        <w:t>ponentes del 7 de mayo</w:t>
      </w:r>
      <w:r w:rsidRPr="002E2B99">
        <w:rPr>
          <w:color w:val="000000" w:themeColor="text1"/>
          <w:lang w:val="es-ES"/>
        </w:rPr>
        <w:t xml:space="preserve"> junto a d</w:t>
      </w:r>
      <w:r w:rsidRPr="002E2B99">
        <w:rPr>
          <w:color w:val="000000" w:themeColor="text1"/>
          <w:lang w:val="es-ES"/>
        </w:rPr>
        <w:t>irectores de sedes UNAM España en Europa</w:t>
      </w:r>
      <w:r w:rsidRPr="002E2B99">
        <w:rPr>
          <w:color w:val="000000" w:themeColor="text1"/>
          <w:lang w:val="es-ES"/>
        </w:rPr>
        <w:t xml:space="preserve"> y </w:t>
      </w:r>
      <w:r w:rsidRPr="002E2B99">
        <w:rPr>
          <w:color w:val="000000" w:themeColor="text1"/>
          <w:lang w:val="es-ES"/>
        </w:rPr>
        <w:t xml:space="preserve">responsables de </w:t>
      </w:r>
      <w:r w:rsidRPr="002E2B99">
        <w:rPr>
          <w:color w:val="000000" w:themeColor="text1"/>
          <w:lang w:val="es-ES"/>
        </w:rPr>
        <w:t>la Alianza</w:t>
      </w:r>
      <w:r w:rsidRPr="002E2B99">
        <w:rPr>
          <w:color w:val="000000" w:themeColor="text1"/>
          <w:lang w:val="es-ES"/>
        </w:rPr>
        <w:t xml:space="preserve"> </w:t>
      </w:r>
      <w:proofErr w:type="spellStart"/>
      <w:r w:rsidRPr="002E2B99">
        <w:rPr>
          <w:color w:val="000000" w:themeColor="text1"/>
          <w:lang w:val="es-ES"/>
        </w:rPr>
        <w:t>Ulysseus</w:t>
      </w:r>
      <w:proofErr w:type="spellEnd"/>
      <w:r w:rsidRPr="002E2B99">
        <w:rPr>
          <w:color w:val="000000" w:themeColor="text1"/>
          <w:lang w:val="es-ES"/>
        </w:rPr>
        <w:t xml:space="preserve"> </w:t>
      </w:r>
      <w:r w:rsidRPr="002E2B99">
        <w:rPr>
          <w:color w:val="000000" w:themeColor="text1"/>
          <w:lang w:val="es-ES"/>
        </w:rPr>
        <w:t xml:space="preserve">en la </w:t>
      </w:r>
      <w:r w:rsidRPr="002E2B99">
        <w:rPr>
          <w:color w:val="000000" w:themeColor="text1"/>
          <w:lang w:val="es-ES"/>
        </w:rPr>
        <w:t>Universidad de Sevilla</w:t>
      </w:r>
    </w:p>
    <w:p w14:paraId="5CE82534" w14:textId="77777777" w:rsidR="002E2B99" w:rsidRPr="002E2B99" w:rsidRDefault="002E2B99" w:rsidP="002E2B99">
      <w:pPr>
        <w:spacing w:before="120" w:after="120"/>
        <w:jc w:val="both"/>
        <w:rPr>
          <w:b/>
          <w:bCs/>
          <w:color w:val="000000" w:themeColor="text1"/>
          <w:lang w:val="es-ES"/>
        </w:rPr>
      </w:pPr>
    </w:p>
    <w:p w14:paraId="71001E34" w14:textId="77777777" w:rsidR="002E2B99" w:rsidRPr="002E2B99" w:rsidRDefault="002E2B99" w:rsidP="002E2B99">
      <w:pPr>
        <w:spacing w:before="120" w:after="120"/>
        <w:jc w:val="both"/>
        <w:rPr>
          <w:i/>
          <w:iCs/>
          <w:color w:val="1F497D" w:themeColor="text2"/>
          <w:lang w:val="es-ES"/>
        </w:rPr>
      </w:pPr>
      <w:r w:rsidRPr="002E2B99">
        <w:rPr>
          <w:i/>
          <w:iCs/>
          <w:color w:val="1F497D" w:themeColor="text2"/>
          <w:lang w:val="es-ES"/>
        </w:rPr>
        <w:t>Clausura del seminario</w:t>
      </w:r>
    </w:p>
    <w:p w14:paraId="2C93A1F5" w14:textId="77777777" w:rsidR="002E2B99" w:rsidRPr="002E2B99" w:rsidRDefault="002E2B99" w:rsidP="002E2B99">
      <w:pPr>
        <w:spacing w:before="120" w:after="120"/>
        <w:jc w:val="both"/>
        <w:rPr>
          <w:b/>
          <w:bCs/>
          <w:color w:val="000000" w:themeColor="text1"/>
          <w:lang w:val="es-ES"/>
        </w:rPr>
      </w:pPr>
      <w:r w:rsidRPr="002E2B99">
        <w:rPr>
          <w:b/>
          <w:bCs/>
          <w:color w:val="000000" w:themeColor="text1"/>
          <w:lang w:val="es-ES"/>
        </w:rPr>
        <w:t>Horario: 12:00-12:15</w:t>
      </w:r>
    </w:p>
    <w:p w14:paraId="36B91197" w14:textId="77777777" w:rsidR="002E2B99" w:rsidRPr="002E2B99" w:rsidRDefault="002E2B99" w:rsidP="002E2B99">
      <w:pPr>
        <w:spacing w:before="120" w:after="120"/>
        <w:jc w:val="both"/>
        <w:rPr>
          <w:color w:val="000000" w:themeColor="text1"/>
          <w:lang w:val="es-ES"/>
        </w:rPr>
      </w:pPr>
      <w:r w:rsidRPr="002E2B99">
        <w:rPr>
          <w:b/>
          <w:bCs/>
          <w:color w:val="000000" w:themeColor="text1"/>
          <w:lang w:val="es-ES"/>
        </w:rPr>
        <w:t>Julián Martínez</w:t>
      </w:r>
      <w:r w:rsidRPr="002E2B99">
        <w:rPr>
          <w:color w:val="000000" w:themeColor="text1"/>
          <w:lang w:val="es-ES"/>
        </w:rPr>
        <w:t>, Vicerrector de Relaciones Internacionales de la Universidad de Sevilla</w:t>
      </w:r>
    </w:p>
    <w:p w14:paraId="2226F071" w14:textId="74E4A2AC" w:rsidR="002E2B99" w:rsidRDefault="002E2B99" w:rsidP="002E2B99">
      <w:pPr>
        <w:spacing w:before="120" w:after="120"/>
        <w:jc w:val="both"/>
        <w:rPr>
          <w:color w:val="000000" w:themeColor="text1"/>
          <w:lang w:val="es-ES"/>
        </w:rPr>
      </w:pPr>
      <w:r w:rsidRPr="002E2B99">
        <w:rPr>
          <w:b/>
          <w:bCs/>
          <w:color w:val="000000" w:themeColor="text1"/>
          <w:lang w:val="es-ES"/>
        </w:rPr>
        <w:t>Ciro Murayama</w:t>
      </w:r>
      <w:r w:rsidRPr="002E2B99">
        <w:rPr>
          <w:color w:val="000000" w:themeColor="text1"/>
          <w:lang w:val="es-ES"/>
        </w:rPr>
        <w:t>, director UNAM España</w:t>
      </w:r>
    </w:p>
    <w:p w14:paraId="7BA7AF4D" w14:textId="77777777" w:rsidR="002E2B99" w:rsidRDefault="002E2B99" w:rsidP="002E2B99">
      <w:pPr>
        <w:spacing w:before="120" w:after="120"/>
        <w:jc w:val="both"/>
        <w:rPr>
          <w:color w:val="000000" w:themeColor="text1"/>
          <w:lang w:val="es-ES"/>
        </w:rPr>
      </w:pPr>
    </w:p>
    <w:p w14:paraId="0963CF66" w14:textId="77777777" w:rsidR="002E2B99" w:rsidRDefault="002E2B99" w:rsidP="002E2B99">
      <w:pPr>
        <w:spacing w:before="120" w:after="120"/>
        <w:jc w:val="both"/>
        <w:rPr>
          <w:color w:val="000000" w:themeColor="text1"/>
          <w:lang w:val="es-ES"/>
        </w:rPr>
      </w:pPr>
    </w:p>
    <w:p w14:paraId="1971A246" w14:textId="77777777" w:rsidR="002E2B99" w:rsidRDefault="002E2B99" w:rsidP="002E2B99">
      <w:pPr>
        <w:spacing w:before="120" w:after="120"/>
        <w:jc w:val="both"/>
        <w:rPr>
          <w:color w:val="000000" w:themeColor="text1"/>
          <w:lang w:val="es-ES"/>
        </w:rPr>
      </w:pPr>
    </w:p>
    <w:p w14:paraId="22E41D0E" w14:textId="77777777" w:rsidR="002E2B99" w:rsidRDefault="002E2B99" w:rsidP="002E2B99">
      <w:pPr>
        <w:spacing w:before="120" w:after="120"/>
        <w:jc w:val="both"/>
        <w:rPr>
          <w:color w:val="000000" w:themeColor="text1"/>
          <w:lang w:val="es-ES"/>
        </w:rPr>
      </w:pPr>
    </w:p>
    <w:p w14:paraId="1702DC4F" w14:textId="77777777" w:rsidR="002E2B99" w:rsidRDefault="002E2B99" w:rsidP="002E2B99">
      <w:pPr>
        <w:spacing w:before="120" w:after="120"/>
        <w:jc w:val="both"/>
        <w:rPr>
          <w:color w:val="000000" w:themeColor="text1"/>
          <w:lang w:val="es-ES"/>
        </w:rPr>
      </w:pPr>
    </w:p>
    <w:p w14:paraId="6C3DCA53" w14:textId="77777777" w:rsidR="002E2B99" w:rsidRDefault="002E2B99" w:rsidP="002E2B99">
      <w:pPr>
        <w:spacing w:before="120" w:after="120"/>
        <w:jc w:val="both"/>
        <w:rPr>
          <w:color w:val="000000" w:themeColor="text1"/>
          <w:lang w:val="es-ES"/>
        </w:rPr>
      </w:pPr>
    </w:p>
    <w:p w14:paraId="06D22A85" w14:textId="77777777" w:rsidR="002E2B99" w:rsidRDefault="002E2B99" w:rsidP="002E2B99">
      <w:pPr>
        <w:spacing w:before="120" w:after="120"/>
        <w:jc w:val="both"/>
        <w:rPr>
          <w:color w:val="000000" w:themeColor="text1"/>
          <w:lang w:val="es-ES"/>
        </w:rPr>
      </w:pPr>
    </w:p>
    <w:p w14:paraId="2AB0F4BC" w14:textId="77777777" w:rsidR="002E2B99" w:rsidRDefault="002E2B99" w:rsidP="002E2B99">
      <w:pPr>
        <w:spacing w:before="120" w:after="120"/>
        <w:jc w:val="both"/>
        <w:rPr>
          <w:color w:val="000000" w:themeColor="text1"/>
          <w:lang w:val="es-ES"/>
        </w:rPr>
      </w:pPr>
    </w:p>
    <w:p w14:paraId="430B083E" w14:textId="77777777" w:rsidR="002E2B99" w:rsidRDefault="002E2B99" w:rsidP="002E2B99">
      <w:pPr>
        <w:spacing w:before="120" w:after="120"/>
        <w:jc w:val="both"/>
        <w:rPr>
          <w:color w:val="000000" w:themeColor="text1"/>
          <w:lang w:val="es-ES"/>
        </w:rPr>
      </w:pPr>
    </w:p>
    <w:p w14:paraId="7CE0F403" w14:textId="77777777" w:rsidR="002E2B99" w:rsidRDefault="002E2B99" w:rsidP="002E2B99">
      <w:pPr>
        <w:spacing w:before="120" w:after="120"/>
        <w:jc w:val="both"/>
        <w:rPr>
          <w:color w:val="000000" w:themeColor="text1"/>
          <w:lang w:val="es-ES"/>
        </w:rPr>
      </w:pPr>
    </w:p>
    <w:p w14:paraId="1BA80039" w14:textId="77777777" w:rsidR="002E2B99" w:rsidRDefault="002E2B99" w:rsidP="002E2B99">
      <w:pPr>
        <w:spacing w:before="120" w:after="120"/>
        <w:jc w:val="both"/>
        <w:rPr>
          <w:color w:val="000000" w:themeColor="text1"/>
          <w:lang w:val="es-ES"/>
        </w:rPr>
      </w:pPr>
    </w:p>
    <w:p w14:paraId="5782C745" w14:textId="77777777" w:rsidR="002E2B99" w:rsidRDefault="002E2B99" w:rsidP="002E2B99">
      <w:pPr>
        <w:spacing w:before="120" w:after="120"/>
        <w:jc w:val="both"/>
        <w:rPr>
          <w:color w:val="000000" w:themeColor="text1"/>
          <w:lang w:val="es-ES"/>
        </w:rPr>
      </w:pPr>
    </w:p>
    <w:p w14:paraId="23A2336C" w14:textId="77777777" w:rsidR="002E2B99" w:rsidRDefault="002E2B99" w:rsidP="002E2B99">
      <w:pPr>
        <w:spacing w:before="120" w:after="120"/>
        <w:jc w:val="both"/>
        <w:rPr>
          <w:color w:val="000000" w:themeColor="text1"/>
          <w:lang w:val="es-ES"/>
        </w:rPr>
      </w:pPr>
    </w:p>
    <w:p w14:paraId="0A0FE4CB" w14:textId="77777777" w:rsidR="002E2B99" w:rsidRDefault="002E2B99" w:rsidP="002E2B99">
      <w:pPr>
        <w:spacing w:before="120" w:after="120"/>
        <w:jc w:val="both"/>
        <w:rPr>
          <w:color w:val="000000" w:themeColor="text1"/>
          <w:lang w:val="es-ES"/>
        </w:rPr>
      </w:pPr>
    </w:p>
    <w:p w14:paraId="175171D5" w14:textId="77777777" w:rsidR="002E2B99" w:rsidRDefault="002E2B99" w:rsidP="002E2B99">
      <w:r>
        <w:rPr>
          <w:noProof/>
        </w:rPr>
        <w:lastRenderedPageBreak/>
        <w:drawing>
          <wp:inline distT="0" distB="0" distL="0" distR="0" wp14:anchorId="59C03B9C" wp14:editId="3EBBA2B1">
            <wp:extent cx="5133976" cy="7261904"/>
            <wp:effectExtent l="0" t="0" r="0" b="0"/>
            <wp:docPr id="570481638"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133976" cy="7261904"/>
                    </a:xfrm>
                    <a:prstGeom prst="rect">
                      <a:avLst/>
                    </a:prstGeom>
                  </pic:spPr>
                </pic:pic>
              </a:graphicData>
            </a:graphic>
          </wp:inline>
        </w:drawing>
      </w:r>
    </w:p>
    <w:p w14:paraId="2A88AD81" w14:textId="77777777" w:rsidR="002E2B99" w:rsidRDefault="002E2B99" w:rsidP="002E2B99">
      <w:pPr>
        <w:rPr>
          <w:noProof/>
        </w:rPr>
      </w:pPr>
    </w:p>
    <w:p w14:paraId="5874FF62" w14:textId="77777777" w:rsidR="002E2B99" w:rsidRDefault="002E2B99" w:rsidP="002E2B99">
      <w:pPr>
        <w:rPr>
          <w:noProof/>
        </w:rPr>
      </w:pPr>
    </w:p>
    <w:p w14:paraId="1B76446C" w14:textId="77777777" w:rsidR="002E2B99" w:rsidRDefault="002E2B99" w:rsidP="002E2B99">
      <w:pPr>
        <w:rPr>
          <w:noProof/>
        </w:rPr>
      </w:pPr>
    </w:p>
    <w:p w14:paraId="20E223F4" w14:textId="726166F3" w:rsidR="002E2B99" w:rsidRDefault="002E2B99" w:rsidP="002E2B99">
      <w:pPr>
        <w:rPr>
          <w:rFonts w:eastAsia="Calibri" w:cs="Calibri"/>
          <w:i/>
          <w:iCs/>
          <w:color w:val="000000" w:themeColor="text1"/>
        </w:rPr>
      </w:pPr>
      <w:r w:rsidRPr="2691E917">
        <w:rPr>
          <w:rFonts w:eastAsia="Calibri" w:cs="Calibri"/>
          <w:i/>
          <w:iCs/>
          <w:color w:val="000000" w:themeColor="text1"/>
        </w:rPr>
        <w:t xml:space="preserve">The </w:t>
      </w:r>
      <w:proofErr w:type="spellStart"/>
      <w:r w:rsidRPr="2691E917">
        <w:rPr>
          <w:rFonts w:eastAsia="Calibri" w:cs="Calibri"/>
          <w:i/>
          <w:iCs/>
          <w:color w:val="000000" w:themeColor="text1"/>
        </w:rPr>
        <w:t>Ulysseus</w:t>
      </w:r>
      <w:proofErr w:type="spellEnd"/>
      <w:r w:rsidRPr="2691E917">
        <w:rPr>
          <w:rFonts w:eastAsia="Calibri" w:cs="Calibri"/>
          <w:i/>
          <w:iCs/>
          <w:color w:val="000000" w:themeColor="text1"/>
        </w:rPr>
        <w:t xml:space="preserve"> Action has received funding from the European Union’s Erasmus + </w:t>
      </w:r>
      <w:proofErr w:type="spellStart"/>
      <w:r w:rsidRPr="2691E917">
        <w:rPr>
          <w:rFonts w:eastAsia="Calibri" w:cs="Calibri"/>
          <w:i/>
          <w:iCs/>
          <w:color w:val="000000" w:themeColor="text1"/>
        </w:rPr>
        <w:t>Programme</w:t>
      </w:r>
      <w:proofErr w:type="spellEnd"/>
      <w:r w:rsidRPr="2691E917">
        <w:rPr>
          <w:rFonts w:eastAsia="Calibri" w:cs="Calibri"/>
          <w:i/>
          <w:iCs/>
          <w:color w:val="000000" w:themeColor="text1"/>
        </w:rPr>
        <w:t xml:space="preserve"> under the grant agreement No 101124733. The views and opinions expressed in this communication are the sole responsibility of the authors and do not necessarily reflect the views of the European Commission</w:t>
      </w:r>
    </w:p>
    <w:p w14:paraId="1ED003E3" w14:textId="2D31D90F" w:rsidR="002E2B99" w:rsidRPr="002E2B99" w:rsidRDefault="002E2B99" w:rsidP="002E2B99">
      <w:pPr>
        <w:tabs>
          <w:tab w:val="left" w:pos="4815"/>
        </w:tabs>
        <w:rPr>
          <w:rFonts w:eastAsia="Calibri" w:cs="Calibri"/>
        </w:rPr>
      </w:pPr>
      <w:r>
        <w:rPr>
          <w:rFonts w:eastAsia="Calibri" w:cs="Calibri"/>
        </w:rPr>
        <w:tab/>
      </w:r>
    </w:p>
    <w:sectPr w:rsidR="002E2B99" w:rsidRPr="002E2B99" w:rsidSect="008B2ECD">
      <w:headerReference w:type="default" r:id="rId13"/>
      <w:footerReference w:type="default" r:id="rId14"/>
      <w:footerReference w:type="first" r:id="rId15"/>
      <w:pgSz w:w="11900" w:h="16840"/>
      <w:pgMar w:top="1417" w:right="2119" w:bottom="1276" w:left="1701" w:header="555"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2B7F3" w14:textId="77777777" w:rsidR="00112B15" w:rsidRDefault="00112B15">
      <w:pPr>
        <w:spacing w:line="240" w:lineRule="auto"/>
      </w:pPr>
      <w:r>
        <w:separator/>
      </w:r>
    </w:p>
  </w:endnote>
  <w:endnote w:type="continuationSeparator" w:id="0">
    <w:p w14:paraId="1E0267D2" w14:textId="77777777" w:rsidR="00112B15" w:rsidRDefault="00112B15">
      <w:pPr>
        <w:spacing w:line="240" w:lineRule="auto"/>
      </w:pPr>
      <w:r>
        <w:continuationSeparator/>
      </w:r>
    </w:p>
  </w:endnote>
  <w:endnote w:type="continuationNotice" w:id="1">
    <w:p w14:paraId="39BED545" w14:textId="77777777" w:rsidR="00112B15" w:rsidRDefault="00112B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Thin">
    <w:panose1 w:val="00000300000000000000"/>
    <w:charset w:val="00"/>
    <w:family w:val="auto"/>
    <w:pitch w:val="variable"/>
    <w:sig w:usb0="2000020F" w:usb1="00000003" w:usb2="00000000" w:usb3="00000000" w:csb0="00000197" w:csb1="00000000"/>
  </w:font>
  <w:font w:name="Montserrat ExtraLight">
    <w:panose1 w:val="000003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E3AB" w14:textId="5AA8FABB" w:rsidR="00595935" w:rsidRPr="002E2B99" w:rsidRDefault="002E2B99">
    <w:pPr>
      <w:tabs>
        <w:tab w:val="center" w:pos="4252"/>
        <w:tab w:val="right" w:pos="8504"/>
      </w:tabs>
      <w:jc w:val="right"/>
      <w:rPr>
        <w:rFonts w:ascii="Montserrat Thin" w:eastAsia="Montserrat Thin" w:hAnsi="Montserrat Thin" w:cs="Montserrat Thin"/>
        <w:sz w:val="16"/>
        <w:szCs w:val="16"/>
        <w:lang w:val="es-ES"/>
      </w:rPr>
    </w:pPr>
    <w:r w:rsidRPr="002E2B99">
      <w:rPr>
        <w:lang w:val="es-ES"/>
      </w:rPr>
      <w:t>Salud mental adolescente: una perspectiva de intervención comunitaria</w:t>
    </w:r>
  </w:p>
  <w:p w14:paraId="5CB5F202" w14:textId="77777777" w:rsidR="00595935" w:rsidRPr="002E2B99" w:rsidRDefault="00595935">
    <w:pPr>
      <w:tabs>
        <w:tab w:val="center" w:pos="4252"/>
        <w:tab w:val="right" w:pos="8504"/>
      </w:tabs>
      <w:ind w:left="720"/>
      <w:jc w:val="right"/>
      <w:rPr>
        <w:rFonts w:ascii="Montserrat ExtraLight" w:eastAsia="Montserrat ExtraLight" w:hAnsi="Montserrat ExtraLight" w:cs="Montserrat ExtraLight"/>
        <w:color w:val="000000"/>
        <w:sz w:val="24"/>
        <w:szCs w:val="24"/>
        <w:lang w:val="es-ES"/>
      </w:rPr>
    </w:pPr>
  </w:p>
  <w:p w14:paraId="4B121D3A" w14:textId="77777777" w:rsidR="00595935" w:rsidRPr="002E2B99" w:rsidRDefault="00595935">
    <w:pPr>
      <w:tabs>
        <w:tab w:val="center" w:pos="4252"/>
        <w:tab w:val="right" w:pos="8504"/>
      </w:tabs>
      <w:jc w:val="right"/>
      <w:rPr>
        <w:rFonts w:ascii="Calibri" w:eastAsia="Calibri" w:hAnsi="Calibri" w:cs="Calibri"/>
        <w:color w:val="000000"/>
        <w:sz w:val="24"/>
        <w:szCs w:val="24"/>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833F" w14:textId="77777777" w:rsidR="00595935" w:rsidRPr="00522D3F" w:rsidRDefault="00522D3F">
    <w:pPr>
      <w:jc w:val="right"/>
      <w:rPr>
        <w:lang w:val="en-GB"/>
      </w:rPr>
    </w:pPr>
    <w:r>
      <w:rPr>
        <w:rFonts w:ascii="Calibri" w:eastAsia="Calibri" w:hAnsi="Calibri" w:cs="Calibri"/>
        <w:noProof/>
      </w:rPr>
      <w:drawing>
        <wp:anchor distT="0" distB="0" distL="114300" distR="114300" simplePos="0" relativeHeight="251658241" behindDoc="0" locked="0" layoutInCell="1" allowOverlap="1" wp14:anchorId="441030C3" wp14:editId="3C2B82D4">
          <wp:simplePos x="0" y="0"/>
          <wp:positionH relativeFrom="column">
            <wp:posOffset>-1073786</wp:posOffset>
          </wp:positionH>
          <wp:positionV relativeFrom="paragraph">
            <wp:posOffset>-3430270</wp:posOffset>
          </wp:positionV>
          <wp:extent cx="7532635" cy="3962217"/>
          <wp:effectExtent l="0" t="0" r="0" b="635"/>
          <wp:wrapNone/>
          <wp:docPr id="879460614" name="Picture 1" descr="A colorful squar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60614" name="Picture 1" descr="A colorful squar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7792" cy="3975450"/>
                  </a:xfrm>
                  <a:prstGeom prst="rect">
                    <a:avLst/>
                  </a:prstGeom>
                </pic:spPr>
              </pic:pic>
            </a:graphicData>
          </a:graphic>
          <wp14:sizeRelH relativeFrom="margin">
            <wp14:pctWidth>0</wp14:pctWidth>
          </wp14:sizeRelH>
          <wp14:sizeRelV relativeFrom="margin">
            <wp14:pctHeight>0</wp14:pctHeight>
          </wp14:sizeRelV>
        </wp:anchor>
      </w:drawing>
    </w:r>
    <w:r w:rsidR="00B76C52">
      <w:ptab w:relativeTo="margin" w:alignment="center" w:leader="none"/>
    </w:r>
    <w:r w:rsidR="00B76C52">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B2134" w14:textId="77777777" w:rsidR="00112B15" w:rsidRDefault="00112B15">
      <w:pPr>
        <w:spacing w:line="240" w:lineRule="auto"/>
      </w:pPr>
      <w:r>
        <w:separator/>
      </w:r>
    </w:p>
  </w:footnote>
  <w:footnote w:type="continuationSeparator" w:id="0">
    <w:p w14:paraId="0DC07A06" w14:textId="77777777" w:rsidR="00112B15" w:rsidRDefault="00112B15">
      <w:pPr>
        <w:spacing w:line="240" w:lineRule="auto"/>
      </w:pPr>
      <w:r>
        <w:continuationSeparator/>
      </w:r>
    </w:p>
  </w:footnote>
  <w:footnote w:type="continuationNotice" w:id="1">
    <w:p w14:paraId="61E147F9" w14:textId="77777777" w:rsidR="00112B15" w:rsidRDefault="00112B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08628" w14:textId="77777777" w:rsidR="00C83545" w:rsidRDefault="000B5FBA" w:rsidP="00C709CC">
    <w:pPr>
      <w:pStyle w:val="Encabezado"/>
      <w:tabs>
        <w:tab w:val="clear" w:pos="4252"/>
        <w:tab w:val="clear" w:pos="8504"/>
        <w:tab w:val="center" w:pos="4040"/>
      </w:tabs>
    </w:pPr>
    <w:r>
      <w:rPr>
        <w:rFonts w:ascii="Calibri" w:eastAsia="Calibri" w:hAnsi="Calibri" w:cs="Calibri"/>
        <w:noProof/>
      </w:rPr>
      <w:drawing>
        <wp:anchor distT="0" distB="0" distL="114300" distR="114300" simplePos="0" relativeHeight="251658242" behindDoc="0" locked="0" layoutInCell="1" allowOverlap="1" wp14:anchorId="004FF270" wp14:editId="16145083">
          <wp:simplePos x="0" y="0"/>
          <wp:positionH relativeFrom="column">
            <wp:posOffset>-1143944</wp:posOffset>
          </wp:positionH>
          <wp:positionV relativeFrom="paragraph">
            <wp:posOffset>-275282</wp:posOffset>
          </wp:positionV>
          <wp:extent cx="2281555" cy="2164061"/>
          <wp:effectExtent l="1905" t="0" r="0" b="0"/>
          <wp:wrapNone/>
          <wp:docPr id="713069430" name="Picture 1" descr="A colorful squar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60614" name="Picture 1" descr="A colorful squar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5400000">
                    <a:off x="0" y="0"/>
                    <a:ext cx="2289705" cy="2171791"/>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noProof/>
        <w:color w:val="000000"/>
      </w:rPr>
      <w:drawing>
        <wp:anchor distT="0" distB="0" distL="114300" distR="114300" simplePos="0" relativeHeight="251658240" behindDoc="0" locked="0" layoutInCell="1" allowOverlap="1" wp14:anchorId="24617BCE" wp14:editId="4AD7637B">
          <wp:simplePos x="0" y="0"/>
          <wp:positionH relativeFrom="column">
            <wp:posOffset>4100830</wp:posOffset>
          </wp:positionH>
          <wp:positionV relativeFrom="paragraph">
            <wp:posOffset>-13970</wp:posOffset>
          </wp:positionV>
          <wp:extent cx="1869582" cy="67586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10620" t="30442" r="9717" b="28810"/>
                  <a:stretch/>
                </pic:blipFill>
                <pic:spPr bwMode="auto">
                  <a:xfrm>
                    <a:off x="0" y="0"/>
                    <a:ext cx="1869582" cy="675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09CC">
      <w:tab/>
    </w:r>
  </w:p>
  <w:p w14:paraId="23D77A02" w14:textId="77777777" w:rsidR="000B5FBA" w:rsidRDefault="000B5FBA" w:rsidP="00C709CC">
    <w:pPr>
      <w:pStyle w:val="Encabezado"/>
      <w:tabs>
        <w:tab w:val="clear" w:pos="4252"/>
        <w:tab w:val="clear" w:pos="8504"/>
        <w:tab w:val="center" w:pos="4040"/>
      </w:tabs>
    </w:pPr>
  </w:p>
  <w:p w14:paraId="1C707186" w14:textId="77777777" w:rsidR="000B5FBA" w:rsidRDefault="000B5FBA" w:rsidP="00C709CC">
    <w:pPr>
      <w:pStyle w:val="Encabezado"/>
      <w:tabs>
        <w:tab w:val="clear" w:pos="4252"/>
        <w:tab w:val="clear" w:pos="8504"/>
        <w:tab w:val="center" w:pos="4040"/>
      </w:tabs>
    </w:pPr>
  </w:p>
  <w:p w14:paraId="20BFF082" w14:textId="77777777" w:rsidR="000B5FBA" w:rsidRDefault="000B5FBA" w:rsidP="00C709CC">
    <w:pPr>
      <w:pStyle w:val="Encabezado"/>
      <w:tabs>
        <w:tab w:val="clear" w:pos="4252"/>
        <w:tab w:val="clear" w:pos="8504"/>
        <w:tab w:val="center" w:pos="4040"/>
      </w:tabs>
    </w:pPr>
  </w:p>
  <w:p w14:paraId="7E7A61FF" w14:textId="77777777" w:rsidR="000B5FBA" w:rsidRDefault="000B5FBA" w:rsidP="00C709CC">
    <w:pPr>
      <w:pStyle w:val="Encabezado"/>
      <w:tabs>
        <w:tab w:val="clear" w:pos="4252"/>
        <w:tab w:val="clear" w:pos="8504"/>
        <w:tab w:val="center" w:pos="4040"/>
      </w:tabs>
    </w:pPr>
  </w:p>
  <w:p w14:paraId="380E6B5F" w14:textId="77777777" w:rsidR="000B5FBA" w:rsidRDefault="000B5FBA" w:rsidP="00C709CC">
    <w:pPr>
      <w:pStyle w:val="Encabezado"/>
      <w:tabs>
        <w:tab w:val="clear" w:pos="4252"/>
        <w:tab w:val="clear" w:pos="8504"/>
        <w:tab w:val="center" w:pos="404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929"/>
    <w:multiLevelType w:val="multilevel"/>
    <w:tmpl w:val="58AE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223F59"/>
    <w:multiLevelType w:val="multilevel"/>
    <w:tmpl w:val="E688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E792A"/>
    <w:multiLevelType w:val="multilevel"/>
    <w:tmpl w:val="09B2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93959"/>
    <w:multiLevelType w:val="multilevel"/>
    <w:tmpl w:val="B33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04C81"/>
    <w:multiLevelType w:val="multilevel"/>
    <w:tmpl w:val="8ADE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52F89"/>
    <w:multiLevelType w:val="multilevel"/>
    <w:tmpl w:val="B880B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B235FE"/>
    <w:multiLevelType w:val="multilevel"/>
    <w:tmpl w:val="1C1C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D402D"/>
    <w:multiLevelType w:val="multilevel"/>
    <w:tmpl w:val="775C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1371F"/>
    <w:multiLevelType w:val="multilevel"/>
    <w:tmpl w:val="D7F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61184"/>
    <w:multiLevelType w:val="multilevel"/>
    <w:tmpl w:val="4BF69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B62DE5"/>
    <w:multiLevelType w:val="multilevel"/>
    <w:tmpl w:val="EC7C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56DE4"/>
    <w:multiLevelType w:val="multilevel"/>
    <w:tmpl w:val="280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762FC"/>
    <w:multiLevelType w:val="multilevel"/>
    <w:tmpl w:val="5E6E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CA5B5B"/>
    <w:multiLevelType w:val="multilevel"/>
    <w:tmpl w:val="D2F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B6AD7"/>
    <w:multiLevelType w:val="hybridMultilevel"/>
    <w:tmpl w:val="3306FE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C421BD4"/>
    <w:multiLevelType w:val="hybridMultilevel"/>
    <w:tmpl w:val="A2504CE6"/>
    <w:lvl w:ilvl="0" w:tplc="25D0FCBE">
      <w:start w:val="1"/>
      <w:numFmt w:val="decimal"/>
      <w:lvlText w:val="%1."/>
      <w:lvlJc w:val="left"/>
      <w:pPr>
        <w:ind w:left="720" w:hanging="360"/>
      </w:pPr>
      <w:rPr>
        <w:rFonts w:hint="default"/>
        <w:b/>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CDC4043"/>
    <w:multiLevelType w:val="hybridMultilevel"/>
    <w:tmpl w:val="014AE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DD33EA4"/>
    <w:multiLevelType w:val="multilevel"/>
    <w:tmpl w:val="4C32AA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3784030F"/>
    <w:multiLevelType w:val="multilevel"/>
    <w:tmpl w:val="1D16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76FD0"/>
    <w:multiLevelType w:val="multilevel"/>
    <w:tmpl w:val="AACA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0548DF"/>
    <w:multiLevelType w:val="multilevel"/>
    <w:tmpl w:val="D360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C20770"/>
    <w:multiLevelType w:val="multilevel"/>
    <w:tmpl w:val="2CFC3018"/>
    <w:lvl w:ilvl="0">
      <w:start w:val="1"/>
      <w:numFmt w:val="bullet"/>
      <w:lvlText w:val=""/>
      <w:lvlJc w:val="left"/>
      <w:pPr>
        <w:tabs>
          <w:tab w:val="num" w:pos="2505"/>
        </w:tabs>
        <w:ind w:left="2505" w:hanging="360"/>
      </w:pPr>
      <w:rPr>
        <w:rFonts w:ascii="Symbol" w:hAnsi="Symbol" w:hint="default"/>
        <w:sz w:val="20"/>
      </w:rPr>
    </w:lvl>
    <w:lvl w:ilvl="1" w:tentative="1">
      <w:start w:val="1"/>
      <w:numFmt w:val="bullet"/>
      <w:lvlText w:val="o"/>
      <w:lvlJc w:val="left"/>
      <w:pPr>
        <w:tabs>
          <w:tab w:val="num" w:pos="3225"/>
        </w:tabs>
        <w:ind w:left="3225" w:hanging="360"/>
      </w:pPr>
      <w:rPr>
        <w:rFonts w:ascii="Courier New" w:hAnsi="Courier New" w:hint="default"/>
        <w:sz w:val="20"/>
      </w:rPr>
    </w:lvl>
    <w:lvl w:ilvl="2" w:tentative="1">
      <w:start w:val="1"/>
      <w:numFmt w:val="bullet"/>
      <w:lvlText w:val=""/>
      <w:lvlJc w:val="left"/>
      <w:pPr>
        <w:tabs>
          <w:tab w:val="num" w:pos="3945"/>
        </w:tabs>
        <w:ind w:left="3945" w:hanging="360"/>
      </w:pPr>
      <w:rPr>
        <w:rFonts w:ascii="Wingdings" w:hAnsi="Wingdings" w:hint="default"/>
        <w:sz w:val="20"/>
      </w:rPr>
    </w:lvl>
    <w:lvl w:ilvl="3" w:tentative="1">
      <w:start w:val="1"/>
      <w:numFmt w:val="bullet"/>
      <w:lvlText w:val=""/>
      <w:lvlJc w:val="left"/>
      <w:pPr>
        <w:tabs>
          <w:tab w:val="num" w:pos="4665"/>
        </w:tabs>
        <w:ind w:left="4665" w:hanging="360"/>
      </w:pPr>
      <w:rPr>
        <w:rFonts w:ascii="Wingdings" w:hAnsi="Wingdings" w:hint="default"/>
        <w:sz w:val="20"/>
      </w:rPr>
    </w:lvl>
    <w:lvl w:ilvl="4" w:tentative="1">
      <w:start w:val="1"/>
      <w:numFmt w:val="bullet"/>
      <w:lvlText w:val=""/>
      <w:lvlJc w:val="left"/>
      <w:pPr>
        <w:tabs>
          <w:tab w:val="num" w:pos="5385"/>
        </w:tabs>
        <w:ind w:left="5385" w:hanging="360"/>
      </w:pPr>
      <w:rPr>
        <w:rFonts w:ascii="Wingdings" w:hAnsi="Wingdings" w:hint="default"/>
        <w:sz w:val="20"/>
      </w:rPr>
    </w:lvl>
    <w:lvl w:ilvl="5" w:tentative="1">
      <w:start w:val="1"/>
      <w:numFmt w:val="bullet"/>
      <w:lvlText w:val=""/>
      <w:lvlJc w:val="left"/>
      <w:pPr>
        <w:tabs>
          <w:tab w:val="num" w:pos="6105"/>
        </w:tabs>
        <w:ind w:left="6105" w:hanging="360"/>
      </w:pPr>
      <w:rPr>
        <w:rFonts w:ascii="Wingdings" w:hAnsi="Wingdings" w:hint="default"/>
        <w:sz w:val="20"/>
      </w:rPr>
    </w:lvl>
    <w:lvl w:ilvl="6" w:tentative="1">
      <w:start w:val="1"/>
      <w:numFmt w:val="bullet"/>
      <w:lvlText w:val=""/>
      <w:lvlJc w:val="left"/>
      <w:pPr>
        <w:tabs>
          <w:tab w:val="num" w:pos="6825"/>
        </w:tabs>
        <w:ind w:left="6825" w:hanging="360"/>
      </w:pPr>
      <w:rPr>
        <w:rFonts w:ascii="Wingdings" w:hAnsi="Wingdings" w:hint="default"/>
        <w:sz w:val="20"/>
      </w:rPr>
    </w:lvl>
    <w:lvl w:ilvl="7" w:tentative="1">
      <w:start w:val="1"/>
      <w:numFmt w:val="bullet"/>
      <w:lvlText w:val=""/>
      <w:lvlJc w:val="left"/>
      <w:pPr>
        <w:tabs>
          <w:tab w:val="num" w:pos="7545"/>
        </w:tabs>
        <w:ind w:left="7545" w:hanging="360"/>
      </w:pPr>
      <w:rPr>
        <w:rFonts w:ascii="Wingdings" w:hAnsi="Wingdings" w:hint="default"/>
        <w:sz w:val="20"/>
      </w:rPr>
    </w:lvl>
    <w:lvl w:ilvl="8" w:tentative="1">
      <w:start w:val="1"/>
      <w:numFmt w:val="bullet"/>
      <w:lvlText w:val=""/>
      <w:lvlJc w:val="left"/>
      <w:pPr>
        <w:tabs>
          <w:tab w:val="num" w:pos="8265"/>
        </w:tabs>
        <w:ind w:left="8265" w:hanging="360"/>
      </w:pPr>
      <w:rPr>
        <w:rFonts w:ascii="Wingdings" w:hAnsi="Wingdings" w:hint="default"/>
        <w:sz w:val="20"/>
      </w:rPr>
    </w:lvl>
  </w:abstractNum>
  <w:abstractNum w:abstractNumId="22" w15:restartNumberingAfterBreak="0">
    <w:nsid w:val="3F490195"/>
    <w:multiLevelType w:val="multilevel"/>
    <w:tmpl w:val="4866FA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9345EC"/>
    <w:multiLevelType w:val="multilevel"/>
    <w:tmpl w:val="6406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AC5"/>
    <w:multiLevelType w:val="multilevel"/>
    <w:tmpl w:val="33FE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6449D1"/>
    <w:multiLevelType w:val="multilevel"/>
    <w:tmpl w:val="2DE4F7A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15:restartNumberingAfterBreak="0">
    <w:nsid w:val="4B3B4C49"/>
    <w:multiLevelType w:val="multilevel"/>
    <w:tmpl w:val="9B74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3F3842"/>
    <w:multiLevelType w:val="multilevel"/>
    <w:tmpl w:val="FF9EDC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8" w15:restartNumberingAfterBreak="0">
    <w:nsid w:val="52195D69"/>
    <w:multiLevelType w:val="multilevel"/>
    <w:tmpl w:val="8DB2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E66425"/>
    <w:multiLevelType w:val="multilevel"/>
    <w:tmpl w:val="45C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5A17FC"/>
    <w:multiLevelType w:val="hybridMultilevel"/>
    <w:tmpl w:val="C1EAB53A"/>
    <w:lvl w:ilvl="0" w:tplc="21BA634C">
      <w:start w:val="1"/>
      <w:numFmt w:val="bullet"/>
      <w:lvlText w:val="·"/>
      <w:lvlJc w:val="left"/>
      <w:pPr>
        <w:tabs>
          <w:tab w:val="num" w:pos="720"/>
        </w:tabs>
        <w:ind w:left="720" w:hanging="360"/>
      </w:pPr>
      <w:rPr>
        <w:rFonts w:ascii="Symbol" w:hAnsi="Symbol" w:hint="default"/>
        <w:sz w:val="20"/>
      </w:rPr>
    </w:lvl>
    <w:lvl w:ilvl="1" w:tplc="C0BEA97A" w:tentative="1">
      <w:start w:val="1"/>
      <w:numFmt w:val="bullet"/>
      <w:lvlText w:val="o"/>
      <w:lvlJc w:val="left"/>
      <w:pPr>
        <w:tabs>
          <w:tab w:val="num" w:pos="1440"/>
        </w:tabs>
        <w:ind w:left="1440" w:hanging="360"/>
      </w:pPr>
      <w:rPr>
        <w:rFonts w:ascii="Courier New" w:hAnsi="Courier New" w:hint="default"/>
        <w:sz w:val="20"/>
      </w:rPr>
    </w:lvl>
    <w:lvl w:ilvl="2" w:tplc="3098A08C" w:tentative="1">
      <w:start w:val="1"/>
      <w:numFmt w:val="bullet"/>
      <w:lvlText w:val=""/>
      <w:lvlJc w:val="left"/>
      <w:pPr>
        <w:tabs>
          <w:tab w:val="num" w:pos="2160"/>
        </w:tabs>
        <w:ind w:left="2160" w:hanging="360"/>
      </w:pPr>
      <w:rPr>
        <w:rFonts w:ascii="Wingdings" w:hAnsi="Wingdings" w:hint="default"/>
        <w:sz w:val="20"/>
      </w:rPr>
    </w:lvl>
    <w:lvl w:ilvl="3" w:tplc="9A2022F6" w:tentative="1">
      <w:start w:val="1"/>
      <w:numFmt w:val="bullet"/>
      <w:lvlText w:val=""/>
      <w:lvlJc w:val="left"/>
      <w:pPr>
        <w:tabs>
          <w:tab w:val="num" w:pos="2880"/>
        </w:tabs>
        <w:ind w:left="2880" w:hanging="360"/>
      </w:pPr>
      <w:rPr>
        <w:rFonts w:ascii="Wingdings" w:hAnsi="Wingdings" w:hint="default"/>
        <w:sz w:val="20"/>
      </w:rPr>
    </w:lvl>
    <w:lvl w:ilvl="4" w:tplc="7F0C5378" w:tentative="1">
      <w:start w:val="1"/>
      <w:numFmt w:val="bullet"/>
      <w:lvlText w:val=""/>
      <w:lvlJc w:val="left"/>
      <w:pPr>
        <w:tabs>
          <w:tab w:val="num" w:pos="3600"/>
        </w:tabs>
        <w:ind w:left="3600" w:hanging="360"/>
      </w:pPr>
      <w:rPr>
        <w:rFonts w:ascii="Wingdings" w:hAnsi="Wingdings" w:hint="default"/>
        <w:sz w:val="20"/>
      </w:rPr>
    </w:lvl>
    <w:lvl w:ilvl="5" w:tplc="7C3ED3B8" w:tentative="1">
      <w:start w:val="1"/>
      <w:numFmt w:val="bullet"/>
      <w:lvlText w:val=""/>
      <w:lvlJc w:val="left"/>
      <w:pPr>
        <w:tabs>
          <w:tab w:val="num" w:pos="4320"/>
        </w:tabs>
        <w:ind w:left="4320" w:hanging="360"/>
      </w:pPr>
      <w:rPr>
        <w:rFonts w:ascii="Wingdings" w:hAnsi="Wingdings" w:hint="default"/>
        <w:sz w:val="20"/>
      </w:rPr>
    </w:lvl>
    <w:lvl w:ilvl="6" w:tplc="B1E88668" w:tentative="1">
      <w:start w:val="1"/>
      <w:numFmt w:val="bullet"/>
      <w:lvlText w:val=""/>
      <w:lvlJc w:val="left"/>
      <w:pPr>
        <w:tabs>
          <w:tab w:val="num" w:pos="5040"/>
        </w:tabs>
        <w:ind w:left="5040" w:hanging="360"/>
      </w:pPr>
      <w:rPr>
        <w:rFonts w:ascii="Wingdings" w:hAnsi="Wingdings" w:hint="default"/>
        <w:sz w:val="20"/>
      </w:rPr>
    </w:lvl>
    <w:lvl w:ilvl="7" w:tplc="EC4E107E" w:tentative="1">
      <w:start w:val="1"/>
      <w:numFmt w:val="bullet"/>
      <w:lvlText w:val=""/>
      <w:lvlJc w:val="left"/>
      <w:pPr>
        <w:tabs>
          <w:tab w:val="num" w:pos="5760"/>
        </w:tabs>
        <w:ind w:left="5760" w:hanging="360"/>
      </w:pPr>
      <w:rPr>
        <w:rFonts w:ascii="Wingdings" w:hAnsi="Wingdings" w:hint="default"/>
        <w:sz w:val="20"/>
      </w:rPr>
    </w:lvl>
    <w:lvl w:ilvl="8" w:tplc="27E864CC"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BC030D"/>
    <w:multiLevelType w:val="hybridMultilevel"/>
    <w:tmpl w:val="8F960CD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CBD0458"/>
    <w:multiLevelType w:val="multilevel"/>
    <w:tmpl w:val="BA40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551CC"/>
    <w:multiLevelType w:val="multilevel"/>
    <w:tmpl w:val="93A6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2A4400"/>
    <w:multiLevelType w:val="multilevel"/>
    <w:tmpl w:val="DC6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484259"/>
    <w:multiLevelType w:val="multilevel"/>
    <w:tmpl w:val="4866FA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EA0125"/>
    <w:multiLevelType w:val="multilevel"/>
    <w:tmpl w:val="4154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CC2DCA"/>
    <w:multiLevelType w:val="multilevel"/>
    <w:tmpl w:val="D834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125258"/>
    <w:multiLevelType w:val="multilevel"/>
    <w:tmpl w:val="A2D6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97057">
    <w:abstractNumId w:val="7"/>
  </w:num>
  <w:num w:numId="2" w16cid:durableId="1310327223">
    <w:abstractNumId w:val="0"/>
  </w:num>
  <w:num w:numId="3" w16cid:durableId="84501678">
    <w:abstractNumId w:val="1"/>
  </w:num>
  <w:num w:numId="4" w16cid:durableId="2077971487">
    <w:abstractNumId w:val="19"/>
  </w:num>
  <w:num w:numId="5" w16cid:durableId="757287676">
    <w:abstractNumId w:val="37"/>
  </w:num>
  <w:num w:numId="6" w16cid:durableId="437680499">
    <w:abstractNumId w:val="33"/>
  </w:num>
  <w:num w:numId="7" w16cid:durableId="1674335898">
    <w:abstractNumId w:val="26"/>
  </w:num>
  <w:num w:numId="8" w16cid:durableId="2112117536">
    <w:abstractNumId w:val="28"/>
  </w:num>
  <w:num w:numId="9" w16cid:durableId="1616133011">
    <w:abstractNumId w:val="36"/>
  </w:num>
  <w:num w:numId="10" w16cid:durableId="1833913868">
    <w:abstractNumId w:val="23"/>
  </w:num>
  <w:num w:numId="11" w16cid:durableId="1622540478">
    <w:abstractNumId w:val="3"/>
  </w:num>
  <w:num w:numId="12" w16cid:durableId="294215171">
    <w:abstractNumId w:val="31"/>
  </w:num>
  <w:num w:numId="13" w16cid:durableId="1358969830">
    <w:abstractNumId w:val="22"/>
  </w:num>
  <w:num w:numId="14" w16cid:durableId="1056972010">
    <w:abstractNumId w:val="35"/>
  </w:num>
  <w:num w:numId="15" w16cid:durableId="834882206">
    <w:abstractNumId w:val="25"/>
  </w:num>
  <w:num w:numId="16" w16cid:durableId="1475951664">
    <w:abstractNumId w:val="24"/>
  </w:num>
  <w:num w:numId="17" w16cid:durableId="1056902391">
    <w:abstractNumId w:val="20"/>
  </w:num>
  <w:num w:numId="18" w16cid:durableId="1552768309">
    <w:abstractNumId w:val="15"/>
  </w:num>
  <w:num w:numId="19" w16cid:durableId="1679191835">
    <w:abstractNumId w:val="17"/>
  </w:num>
  <w:num w:numId="20" w16cid:durableId="296497182">
    <w:abstractNumId w:val="5"/>
  </w:num>
  <w:num w:numId="21" w16cid:durableId="1230774350">
    <w:abstractNumId w:val="21"/>
  </w:num>
  <w:num w:numId="22" w16cid:durableId="772822195">
    <w:abstractNumId w:val="6"/>
  </w:num>
  <w:num w:numId="23" w16cid:durableId="909080827">
    <w:abstractNumId w:val="4"/>
  </w:num>
  <w:num w:numId="24" w16cid:durableId="1513568152">
    <w:abstractNumId w:val="38"/>
  </w:num>
  <w:num w:numId="25" w16cid:durableId="97718033">
    <w:abstractNumId w:val="2"/>
  </w:num>
  <w:num w:numId="26" w16cid:durableId="303659630">
    <w:abstractNumId w:val="14"/>
  </w:num>
  <w:num w:numId="27" w16cid:durableId="569778795">
    <w:abstractNumId w:val="16"/>
  </w:num>
  <w:num w:numId="28" w16cid:durableId="1569264971">
    <w:abstractNumId w:val="8"/>
  </w:num>
  <w:num w:numId="29" w16cid:durableId="221184725">
    <w:abstractNumId w:val="9"/>
  </w:num>
  <w:num w:numId="30" w16cid:durableId="2047900467">
    <w:abstractNumId w:val="27"/>
  </w:num>
  <w:num w:numId="31" w16cid:durableId="2110005348">
    <w:abstractNumId w:val="13"/>
  </w:num>
  <w:num w:numId="32" w16cid:durableId="638533793">
    <w:abstractNumId w:val="18"/>
  </w:num>
  <w:num w:numId="33" w16cid:durableId="89737124">
    <w:abstractNumId w:val="30"/>
  </w:num>
  <w:num w:numId="34" w16cid:durableId="1447584252">
    <w:abstractNumId w:val="12"/>
  </w:num>
  <w:num w:numId="35" w16cid:durableId="1257404554">
    <w:abstractNumId w:val="29"/>
  </w:num>
  <w:num w:numId="36" w16cid:durableId="413163433">
    <w:abstractNumId w:val="32"/>
  </w:num>
  <w:num w:numId="37" w16cid:durableId="1339312618">
    <w:abstractNumId w:val="10"/>
  </w:num>
  <w:num w:numId="38" w16cid:durableId="1781410573">
    <w:abstractNumId w:val="34"/>
  </w:num>
  <w:num w:numId="39" w16cid:durableId="78172832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935"/>
    <w:rsid w:val="00010AA9"/>
    <w:rsid w:val="00013D32"/>
    <w:rsid w:val="00023527"/>
    <w:rsid w:val="000251BD"/>
    <w:rsid w:val="000335E4"/>
    <w:rsid w:val="00047A15"/>
    <w:rsid w:val="000529AA"/>
    <w:rsid w:val="00064D87"/>
    <w:rsid w:val="00073DFE"/>
    <w:rsid w:val="00074AF3"/>
    <w:rsid w:val="0008348D"/>
    <w:rsid w:val="00084CBE"/>
    <w:rsid w:val="000B5FBA"/>
    <w:rsid w:val="000C0B9C"/>
    <w:rsid w:val="000C5D68"/>
    <w:rsid w:val="000D23E9"/>
    <w:rsid w:val="000D36B4"/>
    <w:rsid w:val="000E16EF"/>
    <w:rsid w:val="000F7CA1"/>
    <w:rsid w:val="00104690"/>
    <w:rsid w:val="00106A37"/>
    <w:rsid w:val="00112B15"/>
    <w:rsid w:val="00123A2E"/>
    <w:rsid w:val="0013155A"/>
    <w:rsid w:val="00160CDF"/>
    <w:rsid w:val="0017629D"/>
    <w:rsid w:val="0018238A"/>
    <w:rsid w:val="00184485"/>
    <w:rsid w:val="00191DA9"/>
    <w:rsid w:val="001B00E6"/>
    <w:rsid w:val="001C671D"/>
    <w:rsid w:val="001D4853"/>
    <w:rsid w:val="001F0233"/>
    <w:rsid w:val="0022030F"/>
    <w:rsid w:val="002214DB"/>
    <w:rsid w:val="00224217"/>
    <w:rsid w:val="002261D8"/>
    <w:rsid w:val="00236A80"/>
    <w:rsid w:val="00275201"/>
    <w:rsid w:val="002A0CD1"/>
    <w:rsid w:val="002A19CA"/>
    <w:rsid w:val="002A6CA1"/>
    <w:rsid w:val="002B7E24"/>
    <w:rsid w:val="002D0135"/>
    <w:rsid w:val="002D1DD3"/>
    <w:rsid w:val="002E0BED"/>
    <w:rsid w:val="002E2A09"/>
    <w:rsid w:val="002E2B99"/>
    <w:rsid w:val="002E51F7"/>
    <w:rsid w:val="002E64D9"/>
    <w:rsid w:val="002F1A5F"/>
    <w:rsid w:val="003167CD"/>
    <w:rsid w:val="00316EFB"/>
    <w:rsid w:val="0032473E"/>
    <w:rsid w:val="0034360B"/>
    <w:rsid w:val="00343AA9"/>
    <w:rsid w:val="00345274"/>
    <w:rsid w:val="0035122C"/>
    <w:rsid w:val="003A2B28"/>
    <w:rsid w:val="003B552F"/>
    <w:rsid w:val="003C01ED"/>
    <w:rsid w:val="003C1932"/>
    <w:rsid w:val="003C297F"/>
    <w:rsid w:val="003D22EF"/>
    <w:rsid w:val="003D5112"/>
    <w:rsid w:val="003D66BA"/>
    <w:rsid w:val="003E266C"/>
    <w:rsid w:val="003F1D23"/>
    <w:rsid w:val="0040121A"/>
    <w:rsid w:val="00412AE4"/>
    <w:rsid w:val="00415074"/>
    <w:rsid w:val="0044401C"/>
    <w:rsid w:val="00447597"/>
    <w:rsid w:val="00461339"/>
    <w:rsid w:val="004623ED"/>
    <w:rsid w:val="00465138"/>
    <w:rsid w:val="0047061E"/>
    <w:rsid w:val="0047069A"/>
    <w:rsid w:val="00474BA7"/>
    <w:rsid w:val="00495CB5"/>
    <w:rsid w:val="00497728"/>
    <w:rsid w:val="004B7ED3"/>
    <w:rsid w:val="004C109D"/>
    <w:rsid w:val="004C7283"/>
    <w:rsid w:val="004C7C80"/>
    <w:rsid w:val="004D1B8C"/>
    <w:rsid w:val="004E6F05"/>
    <w:rsid w:val="004EE708"/>
    <w:rsid w:val="004F1894"/>
    <w:rsid w:val="004F1FB7"/>
    <w:rsid w:val="004F3837"/>
    <w:rsid w:val="00522D3F"/>
    <w:rsid w:val="005253E8"/>
    <w:rsid w:val="00525A22"/>
    <w:rsid w:val="00531D25"/>
    <w:rsid w:val="00532A44"/>
    <w:rsid w:val="005352AD"/>
    <w:rsid w:val="005462A7"/>
    <w:rsid w:val="00561530"/>
    <w:rsid w:val="00563D2F"/>
    <w:rsid w:val="0057025F"/>
    <w:rsid w:val="00572DFC"/>
    <w:rsid w:val="005746E1"/>
    <w:rsid w:val="00595935"/>
    <w:rsid w:val="00596BFC"/>
    <w:rsid w:val="005A7A56"/>
    <w:rsid w:val="005B5DB2"/>
    <w:rsid w:val="005B61FD"/>
    <w:rsid w:val="005C1FC3"/>
    <w:rsid w:val="005F4208"/>
    <w:rsid w:val="00613C33"/>
    <w:rsid w:val="00626376"/>
    <w:rsid w:val="00636C03"/>
    <w:rsid w:val="0063713A"/>
    <w:rsid w:val="00637AC6"/>
    <w:rsid w:val="00651769"/>
    <w:rsid w:val="00655D58"/>
    <w:rsid w:val="006A0D66"/>
    <w:rsid w:val="006A3B56"/>
    <w:rsid w:val="006B1606"/>
    <w:rsid w:val="006B61CF"/>
    <w:rsid w:val="006D164B"/>
    <w:rsid w:val="006E0699"/>
    <w:rsid w:val="0070677E"/>
    <w:rsid w:val="00721D76"/>
    <w:rsid w:val="007259ED"/>
    <w:rsid w:val="007300A1"/>
    <w:rsid w:val="0074289F"/>
    <w:rsid w:val="00742C1F"/>
    <w:rsid w:val="007814EF"/>
    <w:rsid w:val="007834D9"/>
    <w:rsid w:val="00790CEC"/>
    <w:rsid w:val="00796A16"/>
    <w:rsid w:val="007A54E2"/>
    <w:rsid w:val="007B3AEC"/>
    <w:rsid w:val="007D69B9"/>
    <w:rsid w:val="007D73B8"/>
    <w:rsid w:val="007D7930"/>
    <w:rsid w:val="007E4157"/>
    <w:rsid w:val="007E75FC"/>
    <w:rsid w:val="007F25A9"/>
    <w:rsid w:val="007F5F2F"/>
    <w:rsid w:val="00812AE1"/>
    <w:rsid w:val="00813F80"/>
    <w:rsid w:val="00816504"/>
    <w:rsid w:val="008228B0"/>
    <w:rsid w:val="00823C6A"/>
    <w:rsid w:val="00824BFA"/>
    <w:rsid w:val="008344D3"/>
    <w:rsid w:val="00836187"/>
    <w:rsid w:val="0084123D"/>
    <w:rsid w:val="00842819"/>
    <w:rsid w:val="00844EE7"/>
    <w:rsid w:val="00847159"/>
    <w:rsid w:val="008478B6"/>
    <w:rsid w:val="00853EE3"/>
    <w:rsid w:val="0087503A"/>
    <w:rsid w:val="00885061"/>
    <w:rsid w:val="00887A01"/>
    <w:rsid w:val="00887EE6"/>
    <w:rsid w:val="00887F96"/>
    <w:rsid w:val="008A1D36"/>
    <w:rsid w:val="008B2ECD"/>
    <w:rsid w:val="008E3A36"/>
    <w:rsid w:val="008E735E"/>
    <w:rsid w:val="009056EA"/>
    <w:rsid w:val="00915AAE"/>
    <w:rsid w:val="00921567"/>
    <w:rsid w:val="00926D4B"/>
    <w:rsid w:val="00932296"/>
    <w:rsid w:val="00935163"/>
    <w:rsid w:val="009474FC"/>
    <w:rsid w:val="0095470B"/>
    <w:rsid w:val="00954B85"/>
    <w:rsid w:val="0096576F"/>
    <w:rsid w:val="00967C8F"/>
    <w:rsid w:val="00987F84"/>
    <w:rsid w:val="009A50F0"/>
    <w:rsid w:val="009A75C2"/>
    <w:rsid w:val="009B4D27"/>
    <w:rsid w:val="009D58A0"/>
    <w:rsid w:val="009E7487"/>
    <w:rsid w:val="009F3E31"/>
    <w:rsid w:val="009F4E01"/>
    <w:rsid w:val="00A02CD0"/>
    <w:rsid w:val="00A0545E"/>
    <w:rsid w:val="00A12B98"/>
    <w:rsid w:val="00A146EE"/>
    <w:rsid w:val="00A47BA9"/>
    <w:rsid w:val="00A64F4F"/>
    <w:rsid w:val="00A65416"/>
    <w:rsid w:val="00A85EB8"/>
    <w:rsid w:val="00A86578"/>
    <w:rsid w:val="00A91261"/>
    <w:rsid w:val="00A93F41"/>
    <w:rsid w:val="00A94309"/>
    <w:rsid w:val="00A96D9A"/>
    <w:rsid w:val="00AA1C26"/>
    <w:rsid w:val="00AC50B9"/>
    <w:rsid w:val="00AD1246"/>
    <w:rsid w:val="00AD7816"/>
    <w:rsid w:val="00AE685A"/>
    <w:rsid w:val="00B01B53"/>
    <w:rsid w:val="00B073F4"/>
    <w:rsid w:val="00B1346D"/>
    <w:rsid w:val="00B16B0A"/>
    <w:rsid w:val="00B22079"/>
    <w:rsid w:val="00B27814"/>
    <w:rsid w:val="00B27B52"/>
    <w:rsid w:val="00B350E9"/>
    <w:rsid w:val="00B42A40"/>
    <w:rsid w:val="00B6385B"/>
    <w:rsid w:val="00B76C52"/>
    <w:rsid w:val="00B81C6E"/>
    <w:rsid w:val="00B87BEC"/>
    <w:rsid w:val="00BA4EC7"/>
    <w:rsid w:val="00BB5D7F"/>
    <w:rsid w:val="00BC184B"/>
    <w:rsid w:val="00BE0257"/>
    <w:rsid w:val="00BE6533"/>
    <w:rsid w:val="00BE6550"/>
    <w:rsid w:val="00C04796"/>
    <w:rsid w:val="00C049C9"/>
    <w:rsid w:val="00C15A7A"/>
    <w:rsid w:val="00C160BC"/>
    <w:rsid w:val="00C2000A"/>
    <w:rsid w:val="00C20E89"/>
    <w:rsid w:val="00C24ADF"/>
    <w:rsid w:val="00C26561"/>
    <w:rsid w:val="00C26AEB"/>
    <w:rsid w:val="00C2720B"/>
    <w:rsid w:val="00C4357D"/>
    <w:rsid w:val="00C525A3"/>
    <w:rsid w:val="00C62C82"/>
    <w:rsid w:val="00C65D2B"/>
    <w:rsid w:val="00C709CC"/>
    <w:rsid w:val="00C83545"/>
    <w:rsid w:val="00C91925"/>
    <w:rsid w:val="00C92E6F"/>
    <w:rsid w:val="00C9653C"/>
    <w:rsid w:val="00CA2A93"/>
    <w:rsid w:val="00CA57C7"/>
    <w:rsid w:val="00CB1202"/>
    <w:rsid w:val="00CD0688"/>
    <w:rsid w:val="00D162BC"/>
    <w:rsid w:val="00D31A22"/>
    <w:rsid w:val="00D42D11"/>
    <w:rsid w:val="00D46FF1"/>
    <w:rsid w:val="00D56B78"/>
    <w:rsid w:val="00D57158"/>
    <w:rsid w:val="00D6529B"/>
    <w:rsid w:val="00D805DA"/>
    <w:rsid w:val="00D96E04"/>
    <w:rsid w:val="00DA3DBF"/>
    <w:rsid w:val="00DC426C"/>
    <w:rsid w:val="00DC621B"/>
    <w:rsid w:val="00DD5FAD"/>
    <w:rsid w:val="00DE395A"/>
    <w:rsid w:val="00DE65C5"/>
    <w:rsid w:val="00DE6C0B"/>
    <w:rsid w:val="00E04F32"/>
    <w:rsid w:val="00E07413"/>
    <w:rsid w:val="00E510B0"/>
    <w:rsid w:val="00E6071D"/>
    <w:rsid w:val="00E6114F"/>
    <w:rsid w:val="00E665C0"/>
    <w:rsid w:val="00E75FB8"/>
    <w:rsid w:val="00EA1805"/>
    <w:rsid w:val="00EB0F5F"/>
    <w:rsid w:val="00EF6B3E"/>
    <w:rsid w:val="00F11FF4"/>
    <w:rsid w:val="00F1335E"/>
    <w:rsid w:val="00F16808"/>
    <w:rsid w:val="00F23F88"/>
    <w:rsid w:val="00F25476"/>
    <w:rsid w:val="00F3740C"/>
    <w:rsid w:val="00F97DEA"/>
    <w:rsid w:val="00FA7828"/>
    <w:rsid w:val="00FB1143"/>
    <w:rsid w:val="00FB5EED"/>
    <w:rsid w:val="00FB7931"/>
    <w:rsid w:val="00FC4B28"/>
    <w:rsid w:val="00FC6523"/>
    <w:rsid w:val="00FE0ED7"/>
    <w:rsid w:val="00FE1BBC"/>
    <w:rsid w:val="00FF21A9"/>
    <w:rsid w:val="01770665"/>
    <w:rsid w:val="04790B09"/>
    <w:rsid w:val="05E70E13"/>
    <w:rsid w:val="0640F684"/>
    <w:rsid w:val="09CF6573"/>
    <w:rsid w:val="0A41DBD2"/>
    <w:rsid w:val="0B3315ED"/>
    <w:rsid w:val="0F3A8A34"/>
    <w:rsid w:val="0F7E871B"/>
    <w:rsid w:val="11C6ACA6"/>
    <w:rsid w:val="135AE91E"/>
    <w:rsid w:val="13AB5F1D"/>
    <w:rsid w:val="13CFBC62"/>
    <w:rsid w:val="25570573"/>
    <w:rsid w:val="26989105"/>
    <w:rsid w:val="299638C1"/>
    <w:rsid w:val="2B8E318C"/>
    <w:rsid w:val="2F442A15"/>
    <w:rsid w:val="2F77492D"/>
    <w:rsid w:val="30DDCF31"/>
    <w:rsid w:val="3419CB7B"/>
    <w:rsid w:val="3425CEAA"/>
    <w:rsid w:val="35B3ADAF"/>
    <w:rsid w:val="3639F683"/>
    <w:rsid w:val="37AA1B9A"/>
    <w:rsid w:val="37D1CA97"/>
    <w:rsid w:val="3ABDD6DB"/>
    <w:rsid w:val="3DF54118"/>
    <w:rsid w:val="4010AACE"/>
    <w:rsid w:val="404FB117"/>
    <w:rsid w:val="4097A574"/>
    <w:rsid w:val="40B03FCC"/>
    <w:rsid w:val="431FF796"/>
    <w:rsid w:val="433AC163"/>
    <w:rsid w:val="4778862F"/>
    <w:rsid w:val="48B78352"/>
    <w:rsid w:val="4A2739B3"/>
    <w:rsid w:val="4A8A9208"/>
    <w:rsid w:val="4A9D1383"/>
    <w:rsid w:val="4BF84DF2"/>
    <w:rsid w:val="4E3245C3"/>
    <w:rsid w:val="4E9FCAD4"/>
    <w:rsid w:val="4EA9B852"/>
    <w:rsid w:val="506EDD5B"/>
    <w:rsid w:val="507CBC4A"/>
    <w:rsid w:val="51B839E3"/>
    <w:rsid w:val="52DA69B6"/>
    <w:rsid w:val="52FFA67B"/>
    <w:rsid w:val="540B5D6D"/>
    <w:rsid w:val="55ADD379"/>
    <w:rsid w:val="55D802FA"/>
    <w:rsid w:val="573AD20F"/>
    <w:rsid w:val="598502E2"/>
    <w:rsid w:val="59C356A5"/>
    <w:rsid w:val="5B2FCA47"/>
    <w:rsid w:val="5D24F637"/>
    <w:rsid w:val="5DD51354"/>
    <w:rsid w:val="5EE2F74D"/>
    <w:rsid w:val="5F32A28A"/>
    <w:rsid w:val="651E9FD1"/>
    <w:rsid w:val="6743BA5D"/>
    <w:rsid w:val="6749CA7A"/>
    <w:rsid w:val="69A291E5"/>
    <w:rsid w:val="69D9BE2D"/>
    <w:rsid w:val="6DAA48C5"/>
    <w:rsid w:val="7258757E"/>
    <w:rsid w:val="74041AA9"/>
    <w:rsid w:val="748FAC59"/>
    <w:rsid w:val="753A6C1E"/>
    <w:rsid w:val="76D5F991"/>
    <w:rsid w:val="786B6963"/>
    <w:rsid w:val="7AC37F8F"/>
    <w:rsid w:val="7BD617C9"/>
    <w:rsid w:val="7D16A8EF"/>
    <w:rsid w:val="7E03FCC0"/>
    <w:rsid w:val="7FC8773B"/>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87AB"/>
  <w15:docId w15:val="{90605246-C8CB-4297-B906-4AB811F4F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Montserrat" w:hAnsi="Montserrat" w:cs="Montserrat"/>
        <w:sz w:val="18"/>
        <w:szCs w:val="18"/>
        <w:lang w:val="en-U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DFC"/>
  </w:style>
  <w:style w:type="paragraph" w:styleId="Ttulo1">
    <w:name w:val="heading 1"/>
    <w:basedOn w:val="Normal"/>
    <w:next w:val="Normal"/>
    <w:link w:val="Ttulo1Car"/>
    <w:uiPriority w:val="9"/>
    <w:qFormat/>
    <w:pPr>
      <w:keepNext/>
      <w:keepLines/>
      <w:ind w:left="720" w:right="2838" w:hanging="360"/>
      <w:outlineLvl w:val="0"/>
    </w:pPr>
    <w:rPr>
      <w:b/>
      <w:color w:val="2D296C"/>
      <w:sz w:val="36"/>
      <w:szCs w:val="36"/>
    </w:rPr>
  </w:style>
  <w:style w:type="paragraph" w:styleId="Ttulo2">
    <w:name w:val="heading 2"/>
    <w:basedOn w:val="Normal"/>
    <w:next w:val="Normal"/>
    <w:link w:val="Ttulo2Car"/>
    <w:uiPriority w:val="9"/>
    <w:unhideWhenUsed/>
    <w:qFormat/>
    <w:pPr>
      <w:ind w:left="566" w:hanging="360"/>
      <w:outlineLvl w:val="1"/>
    </w:pPr>
    <w:rPr>
      <w:rFonts w:ascii="Montserrat Light" w:eastAsia="Montserrat Light" w:hAnsi="Montserrat Light" w:cs="Montserrat Light"/>
      <w:color w:val="2D296C"/>
      <w:sz w:val="24"/>
      <w:szCs w:val="24"/>
    </w:rPr>
  </w:style>
  <w:style w:type="paragraph" w:styleId="Ttulo3">
    <w:name w:val="heading 3"/>
    <w:basedOn w:val="Normal"/>
    <w:next w:val="Normal"/>
    <w:uiPriority w:val="9"/>
    <w:unhideWhenUsed/>
    <w:qFormat/>
    <w:pPr>
      <w:keepNext/>
      <w:keepLines/>
      <w:spacing w:after="192" w:line="240" w:lineRule="auto"/>
      <w:ind w:left="425"/>
      <w:outlineLvl w:val="2"/>
    </w:pPr>
    <w:rPr>
      <w:b/>
      <w:color w:val="1F3864"/>
      <w:sz w:val="20"/>
      <w:szCs w:val="20"/>
    </w:rPr>
  </w:style>
  <w:style w:type="paragraph" w:styleId="Ttulo4">
    <w:name w:val="heading 4"/>
    <w:basedOn w:val="Normal"/>
    <w:next w:val="Normal"/>
    <w:uiPriority w:val="9"/>
    <w:unhideWhenUsed/>
    <w:qFormat/>
    <w:pPr>
      <w:keepNext/>
      <w:keepLines/>
      <w:spacing w:after="192"/>
      <w:ind w:right="1575"/>
      <w:outlineLvl w:val="3"/>
    </w:pPr>
    <w:rPr>
      <w:b/>
      <w:color w:val="FFFFFF"/>
      <w:sz w:val="20"/>
      <w:szCs w:val="20"/>
      <w:shd w:val="clear" w:color="auto" w:fill="F83766"/>
    </w:rPr>
  </w:style>
  <w:style w:type="paragraph" w:styleId="Ttulo5">
    <w:name w:val="heading 5"/>
    <w:basedOn w:val="Normal"/>
    <w:next w:val="Normal"/>
    <w:uiPriority w:val="9"/>
    <w:unhideWhenUsed/>
    <w:qFormat/>
    <w:pPr>
      <w:keepNext/>
      <w:keepLines/>
      <w:spacing w:line="240" w:lineRule="auto"/>
      <w:outlineLvl w:val="4"/>
    </w:pPr>
    <w:rPr>
      <w:sz w:val="12"/>
      <w:szCs w:val="1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ind w:right="2850"/>
    </w:pPr>
    <w:rPr>
      <w:b/>
      <w:color w:val="2D296C"/>
      <w:sz w:val="44"/>
      <w:szCs w:val="44"/>
    </w:rPr>
  </w:style>
  <w:style w:type="paragraph" w:styleId="Subttulo">
    <w:name w:val="Subtitle"/>
    <w:basedOn w:val="Normal"/>
    <w:next w:val="Normal"/>
    <w:uiPriority w:val="11"/>
    <w:qFormat/>
    <w:pPr>
      <w:keepNext/>
      <w:keepLines/>
    </w:pPr>
    <w:rPr>
      <w:color w:val="F83766"/>
      <w:sz w:val="40"/>
      <w:szCs w:val="40"/>
    </w:rPr>
  </w:style>
  <w:style w:type="table" w:customStyle="1" w:styleId="a">
    <w:basedOn w:val="Tablanormal"/>
    <w:tblPr>
      <w:tblStyleRowBandSize w:val="1"/>
      <w:tblStyleColBandSize w:val="1"/>
      <w:tblInd w:w="0" w:type="nil"/>
      <w:tblCellMar>
        <w:top w:w="100" w:type="dxa"/>
        <w:left w:w="100" w:type="dxa"/>
        <w:bottom w:w="100" w:type="dxa"/>
        <w:right w:w="100" w:type="dxa"/>
      </w:tblCellMar>
    </w:tblPr>
  </w:style>
  <w:style w:type="paragraph" w:styleId="Encabezado">
    <w:name w:val="header"/>
    <w:basedOn w:val="Normal"/>
    <w:link w:val="EncabezadoCar"/>
    <w:uiPriority w:val="99"/>
    <w:unhideWhenUsed/>
    <w:rsid w:val="00532A44"/>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32A44"/>
  </w:style>
  <w:style w:type="paragraph" w:styleId="Piedepgina">
    <w:name w:val="footer"/>
    <w:basedOn w:val="Normal"/>
    <w:link w:val="PiedepginaCar"/>
    <w:uiPriority w:val="99"/>
    <w:unhideWhenUsed/>
    <w:rsid w:val="00532A44"/>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32A44"/>
  </w:style>
  <w:style w:type="table" w:customStyle="1" w:styleId="TableNormal1">
    <w:name w:val="Table Normal1"/>
    <w:rsid w:val="003C297F"/>
    <w:tblPr>
      <w:tblCellMar>
        <w:top w:w="0" w:type="dxa"/>
        <w:left w:w="0" w:type="dxa"/>
        <w:bottom w:w="0" w:type="dxa"/>
        <w:right w:w="0" w:type="dxa"/>
      </w:tblCellMar>
    </w:tblPr>
  </w:style>
  <w:style w:type="character" w:styleId="Hipervnculo">
    <w:name w:val="Hyperlink"/>
    <w:basedOn w:val="Fuentedeprrafopredeter"/>
    <w:uiPriority w:val="99"/>
    <w:unhideWhenUsed/>
    <w:rsid w:val="000C0B9C"/>
    <w:rPr>
      <w:color w:val="0000FF" w:themeColor="hyperlink"/>
      <w:u w:val="single"/>
    </w:rPr>
  </w:style>
  <w:style w:type="paragraph" w:styleId="Prrafodelista">
    <w:name w:val="List Paragraph"/>
    <w:basedOn w:val="Normal"/>
    <w:uiPriority w:val="34"/>
    <w:qFormat/>
    <w:rsid w:val="000C0B9C"/>
    <w:pPr>
      <w:spacing w:after="160" w:line="259" w:lineRule="auto"/>
      <w:ind w:left="720"/>
      <w:contextualSpacing/>
    </w:pPr>
    <w:rPr>
      <w:rFonts w:asciiTheme="minorHAnsi" w:eastAsiaTheme="minorHAnsi" w:hAnsiTheme="minorHAnsi" w:cstheme="minorBidi"/>
      <w:kern w:val="2"/>
      <w:sz w:val="22"/>
      <w:szCs w:val="22"/>
      <w:lang w:val="en-GB" w:eastAsia="en-US"/>
      <w14:ligatures w14:val="standardContextual"/>
    </w:rPr>
  </w:style>
  <w:style w:type="table" w:styleId="Tablaconcuadrcula">
    <w:name w:val="Table Grid"/>
    <w:basedOn w:val="Tablanormal"/>
    <w:rsid w:val="007300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A1D36"/>
    <w:rPr>
      <w:sz w:val="16"/>
      <w:szCs w:val="16"/>
    </w:rPr>
  </w:style>
  <w:style w:type="paragraph" w:styleId="Textocomentario">
    <w:name w:val="annotation text"/>
    <w:basedOn w:val="Normal"/>
    <w:link w:val="TextocomentarioCar"/>
    <w:uiPriority w:val="99"/>
    <w:unhideWhenUsed/>
    <w:rsid w:val="008A1D36"/>
    <w:pPr>
      <w:spacing w:line="240" w:lineRule="auto"/>
    </w:pPr>
    <w:rPr>
      <w:sz w:val="20"/>
      <w:szCs w:val="20"/>
    </w:rPr>
  </w:style>
  <w:style w:type="character" w:customStyle="1" w:styleId="TextocomentarioCar">
    <w:name w:val="Texto comentario Car"/>
    <w:basedOn w:val="Fuentedeprrafopredeter"/>
    <w:link w:val="Textocomentario"/>
    <w:uiPriority w:val="99"/>
    <w:rsid w:val="008A1D36"/>
    <w:rPr>
      <w:sz w:val="20"/>
      <w:szCs w:val="20"/>
    </w:rPr>
  </w:style>
  <w:style w:type="paragraph" w:styleId="Asuntodelcomentario">
    <w:name w:val="annotation subject"/>
    <w:basedOn w:val="Textocomentario"/>
    <w:next w:val="Textocomentario"/>
    <w:link w:val="AsuntodelcomentarioCar"/>
    <w:uiPriority w:val="99"/>
    <w:semiHidden/>
    <w:unhideWhenUsed/>
    <w:rsid w:val="008A1D36"/>
    <w:rPr>
      <w:b/>
      <w:bCs/>
    </w:rPr>
  </w:style>
  <w:style w:type="character" w:customStyle="1" w:styleId="AsuntodelcomentarioCar">
    <w:name w:val="Asunto del comentario Car"/>
    <w:basedOn w:val="TextocomentarioCar"/>
    <w:link w:val="Asuntodelcomentario"/>
    <w:uiPriority w:val="99"/>
    <w:semiHidden/>
    <w:rsid w:val="008A1D36"/>
    <w:rPr>
      <w:b/>
      <w:bCs/>
      <w:sz w:val="20"/>
      <w:szCs w:val="20"/>
    </w:rPr>
  </w:style>
  <w:style w:type="character" w:styleId="Mencinsinresolver">
    <w:name w:val="Unresolved Mention"/>
    <w:basedOn w:val="Fuentedeprrafopredeter"/>
    <w:uiPriority w:val="99"/>
    <w:semiHidden/>
    <w:unhideWhenUsed/>
    <w:rsid w:val="00C26AEB"/>
    <w:rPr>
      <w:color w:val="605E5C"/>
      <w:shd w:val="clear" w:color="auto" w:fill="E1DFDD"/>
    </w:rPr>
  </w:style>
  <w:style w:type="paragraph" w:styleId="NormalWeb">
    <w:name w:val="Normal (Web)"/>
    <w:basedOn w:val="Normal"/>
    <w:uiPriority w:val="99"/>
    <w:semiHidden/>
    <w:unhideWhenUsed/>
    <w:rsid w:val="00DD5FAD"/>
    <w:rPr>
      <w:rFonts w:ascii="Times New Roman" w:hAnsi="Times New Roman" w:cs="Times New Roman"/>
      <w:sz w:val="24"/>
      <w:szCs w:val="24"/>
    </w:rPr>
  </w:style>
  <w:style w:type="paragraph" w:styleId="Textoindependiente">
    <w:name w:val="Body Text"/>
    <w:basedOn w:val="Normal"/>
    <w:link w:val="TextoindependienteCar"/>
    <w:qFormat/>
    <w:rsid w:val="007E4157"/>
    <w:pPr>
      <w:spacing w:before="180" w:after="180" w:line="240" w:lineRule="auto"/>
    </w:pPr>
    <w:rPr>
      <w:rFonts w:asciiTheme="minorHAnsi" w:eastAsiaTheme="minorHAnsi" w:hAnsiTheme="minorHAnsi" w:cstheme="minorBidi"/>
      <w:sz w:val="24"/>
      <w:szCs w:val="24"/>
      <w:lang w:eastAsia="en-US"/>
    </w:rPr>
  </w:style>
  <w:style w:type="character" w:customStyle="1" w:styleId="TextoindependienteCar">
    <w:name w:val="Texto independiente Car"/>
    <w:basedOn w:val="Fuentedeprrafopredeter"/>
    <w:link w:val="Textoindependiente"/>
    <w:rsid w:val="007E4157"/>
    <w:rPr>
      <w:rFonts w:asciiTheme="minorHAnsi" w:eastAsiaTheme="minorHAnsi" w:hAnsiTheme="minorHAnsi" w:cstheme="minorBidi"/>
      <w:sz w:val="24"/>
      <w:szCs w:val="24"/>
      <w:lang w:eastAsia="en-US"/>
    </w:rPr>
  </w:style>
  <w:style w:type="paragraph" w:customStyle="1" w:styleId="FirstParagraph">
    <w:name w:val="First Paragraph"/>
    <w:basedOn w:val="Textoindependiente"/>
    <w:next w:val="Textoindependiente"/>
    <w:qFormat/>
    <w:rsid w:val="007E4157"/>
  </w:style>
  <w:style w:type="paragraph" w:customStyle="1" w:styleId="Compact">
    <w:name w:val="Compact"/>
    <w:basedOn w:val="Textoindependiente"/>
    <w:qFormat/>
    <w:rsid w:val="007E4157"/>
    <w:pPr>
      <w:spacing w:before="36" w:after="36"/>
    </w:pPr>
  </w:style>
  <w:style w:type="table" w:customStyle="1" w:styleId="Table">
    <w:name w:val="Table"/>
    <w:semiHidden/>
    <w:unhideWhenUsed/>
    <w:qFormat/>
    <w:rsid w:val="007E4157"/>
    <w:pPr>
      <w:spacing w:after="200" w:line="240" w:lineRule="auto"/>
    </w:pPr>
    <w:rPr>
      <w:rFonts w:asciiTheme="minorHAnsi" w:eastAsiaTheme="minorHAnsi" w:hAnsiTheme="minorHAnsi" w:cstheme="minorBidi"/>
      <w:sz w:val="24"/>
      <w:szCs w:val="24"/>
      <w:lang w:val="es-E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Ttulo1Car">
    <w:name w:val="Título 1 Car"/>
    <w:basedOn w:val="Fuentedeprrafopredeter"/>
    <w:link w:val="Ttulo1"/>
    <w:uiPriority w:val="9"/>
    <w:rsid w:val="007E4157"/>
    <w:rPr>
      <w:b/>
      <w:color w:val="2D296C"/>
      <w:sz w:val="36"/>
      <w:szCs w:val="36"/>
    </w:rPr>
  </w:style>
  <w:style w:type="character" w:customStyle="1" w:styleId="Ttulo2Car">
    <w:name w:val="Título 2 Car"/>
    <w:basedOn w:val="Fuentedeprrafopredeter"/>
    <w:link w:val="Ttulo2"/>
    <w:uiPriority w:val="9"/>
    <w:rsid w:val="007E4157"/>
    <w:rPr>
      <w:rFonts w:ascii="Montserrat Light" w:eastAsia="Montserrat Light" w:hAnsi="Montserrat Light" w:cs="Montserrat Light"/>
      <w:color w:val="2D296C"/>
      <w:sz w:val="24"/>
      <w:szCs w:val="24"/>
    </w:rPr>
  </w:style>
  <w:style w:type="paragraph" w:customStyle="1" w:styleId="Default">
    <w:name w:val="Default"/>
    <w:rsid w:val="00084CBE"/>
    <w:pPr>
      <w:autoSpaceDE w:val="0"/>
      <w:autoSpaceDN w:val="0"/>
      <w:adjustRightInd w:val="0"/>
      <w:spacing w:line="240" w:lineRule="auto"/>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meet/374863643015853?p=p2RbgIeWUknsiRZFiB"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CA043A101C914889124D85AF6A6472" ma:contentTypeVersion="0" ma:contentTypeDescription="Crée un document." ma:contentTypeScope="" ma:versionID="6d4fb63b8b815ee884331a8bf687f9eb">
  <xsd:schema xmlns:xsd="http://www.w3.org/2001/XMLSchema" xmlns:xs="http://www.w3.org/2001/XMLSchema" xmlns:p="http://schemas.microsoft.com/office/2006/metadata/properties" targetNamespace="http://schemas.microsoft.com/office/2006/metadata/properties" ma:root="true" ma:fieldsID="2f11e83d12cbdd0fcf0b62744a2ab9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D86AC1-9A05-4592-A642-E658CA2B7246}">
  <ds:schemaRefs>
    <ds:schemaRef ds:uri="http://schemas.microsoft.com/sharepoint/v3/contenttype/forms"/>
  </ds:schemaRefs>
</ds:datastoreItem>
</file>

<file path=customXml/itemProps2.xml><?xml version="1.0" encoding="utf-8"?>
<ds:datastoreItem xmlns:ds="http://schemas.openxmlformats.org/officeDocument/2006/customXml" ds:itemID="{16142D1C-E50B-4278-A074-958E19A99D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4CA256-9A90-4EAC-B36F-F88D46E22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529</Words>
  <Characters>2910</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ULYSSEUS COORDINATION UNIT</dc:creator>
  <cp:keywords/>
  <cp:lastModifiedBy>ULYSSEUS COORDINATION UNIT</cp:lastModifiedBy>
  <cp:revision>2</cp:revision>
  <dcterms:created xsi:type="dcterms:W3CDTF">2026-04-24T11:20:00Z</dcterms:created>
  <dcterms:modified xsi:type="dcterms:W3CDTF">2026-04-24T11:20:00Z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0x010100DACA043A101C914889124D85AF6A6472</vt:lpwstr>
  </property>
  <property fmtid="{D5CDD505-2E9C-101B-9397-08002B2CF9AE}" pid="3" name="MediaServiceImageTags">
    <vt:lpwstr/>
  </property>
</Properties>
</file>